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14A1F" w14:textId="77777777" w:rsidR="0013501F" w:rsidRDefault="000E7FEC">
      <w:pPr>
        <w:pStyle w:val="Nzev"/>
      </w:pPr>
      <w:r>
        <w:rPr>
          <w:color w:val="000009"/>
        </w:rPr>
        <w:t>Obchodné</w:t>
      </w:r>
      <w:r>
        <w:rPr>
          <w:color w:val="000009"/>
          <w:spacing w:val="-11"/>
        </w:rPr>
        <w:t xml:space="preserve"> </w:t>
      </w:r>
      <w:r>
        <w:rPr>
          <w:color w:val="000009"/>
        </w:rPr>
        <w:t>podmienky</w:t>
      </w:r>
      <w:r>
        <w:rPr>
          <w:color w:val="000009"/>
          <w:spacing w:val="-11"/>
        </w:rPr>
        <w:t xml:space="preserve"> </w:t>
      </w:r>
      <w:r>
        <w:rPr>
          <w:color w:val="000009"/>
        </w:rPr>
        <w:t>pre</w:t>
      </w:r>
      <w:r>
        <w:rPr>
          <w:color w:val="000009"/>
          <w:spacing w:val="-12"/>
        </w:rPr>
        <w:t xml:space="preserve"> </w:t>
      </w:r>
      <w:r>
        <w:rPr>
          <w:color w:val="000009"/>
        </w:rPr>
        <w:t>e-</w:t>
      </w:r>
      <w:proofErr w:type="spellStart"/>
      <w:r>
        <w:rPr>
          <w:color w:val="000009"/>
          <w:spacing w:val="-4"/>
        </w:rPr>
        <w:t>shop</w:t>
      </w:r>
      <w:proofErr w:type="spellEnd"/>
    </w:p>
    <w:p w14:paraId="59D56CCA" w14:textId="77777777" w:rsidR="0013501F" w:rsidRDefault="000E7FEC">
      <w:pPr>
        <w:pStyle w:val="Nadpis1"/>
        <w:spacing w:before="160"/>
        <w:ind w:right="298" w:firstLine="0"/>
        <w:jc w:val="both"/>
      </w:pPr>
      <w:r>
        <w:rPr>
          <w:color w:val="000009"/>
        </w:rPr>
        <w:t>Účelom týchto obchodných podmienok je vymedziť a upresniť práva a povinnosti predávajúceho (dodávateľa) na jednej strane a kupujúceho (zákazníka, spotrebiteľa) na strane druhej. Všetky zmluvné vzťahy medzi predávajúcim a kupujúcim sú uzatvorené v súlade s právnym poriadkom Slovenskej republiky. V prípade ak je zmluvnou stranou spotrebiteľ, riadia sa právne vzťahy neupravené týmito obchodnými podmienkami zákonom č. 40/1964 Zb. Občiansky zákonník v platnom znení, zákonom č. 108/2024 Z. z. o ochrane spotrebiteľa v platnom znení,. V prípade, ak je zmluvnou stranou podnikateľ, riadia sa právne vzťahy neupravené týmito obchodnými podmienkami, zákonom č. 513/1991 Zb. Obchodný zákonník v platnom</w:t>
      </w:r>
      <w:r>
        <w:rPr>
          <w:color w:val="000009"/>
          <w:spacing w:val="40"/>
        </w:rPr>
        <w:t xml:space="preserve"> </w:t>
      </w:r>
      <w:r>
        <w:rPr>
          <w:color w:val="000009"/>
          <w:spacing w:val="-2"/>
        </w:rPr>
        <w:t>znení.</w:t>
      </w:r>
    </w:p>
    <w:p w14:paraId="6BBB5FF1" w14:textId="77777777" w:rsidR="0013501F" w:rsidRDefault="0013501F">
      <w:pPr>
        <w:pStyle w:val="Nadpis1"/>
        <w:spacing w:before="160"/>
        <w:ind w:right="298" w:firstLine="0"/>
        <w:jc w:val="both"/>
        <w:rPr>
          <w:color w:val="000009"/>
          <w:spacing w:val="-2"/>
        </w:rPr>
      </w:pPr>
    </w:p>
    <w:p w14:paraId="0E5C833C" w14:textId="77777777" w:rsidR="0013501F" w:rsidRDefault="000E7FEC">
      <w:pPr>
        <w:pStyle w:val="Odstavecseseznamem"/>
        <w:numPr>
          <w:ilvl w:val="0"/>
          <w:numId w:val="2"/>
        </w:numPr>
        <w:tabs>
          <w:tab w:val="left" w:pos="1650"/>
        </w:tabs>
        <w:spacing w:before="100"/>
        <w:rPr>
          <w:b/>
          <w:color w:val="000009"/>
          <w:spacing w:val="-2"/>
        </w:rPr>
      </w:pPr>
      <w:r>
        <w:rPr>
          <w:b/>
          <w:color w:val="000009"/>
          <w:spacing w:val="-2"/>
        </w:rPr>
        <w:t>Definícia</w:t>
      </w:r>
    </w:p>
    <w:p w14:paraId="0E2350D1" w14:textId="77777777" w:rsidR="0013501F" w:rsidRDefault="000E7FEC">
      <w:pPr>
        <w:pStyle w:val="Odstavecseseznamem"/>
        <w:numPr>
          <w:ilvl w:val="1"/>
          <w:numId w:val="2"/>
        </w:numPr>
        <w:tabs>
          <w:tab w:val="left" w:pos="1650"/>
        </w:tabs>
      </w:pPr>
      <w:r>
        <w:rPr>
          <w:color w:val="000009"/>
        </w:rPr>
        <w:t>V</w:t>
      </w:r>
      <w:r>
        <w:rPr>
          <w:color w:val="000009"/>
          <w:spacing w:val="-1"/>
        </w:rPr>
        <w:t xml:space="preserve"> </w:t>
      </w:r>
      <w:r>
        <w:rPr>
          <w:color w:val="000009"/>
        </w:rPr>
        <w:t>týchto</w:t>
      </w:r>
      <w:r>
        <w:rPr>
          <w:color w:val="000009"/>
          <w:spacing w:val="-1"/>
        </w:rPr>
        <w:t xml:space="preserve"> </w:t>
      </w:r>
      <w:r>
        <w:rPr>
          <w:color w:val="000009"/>
        </w:rPr>
        <w:t>Obchodných</w:t>
      </w:r>
      <w:r>
        <w:rPr>
          <w:color w:val="000009"/>
          <w:spacing w:val="-1"/>
        </w:rPr>
        <w:t xml:space="preserve"> </w:t>
      </w:r>
      <w:r>
        <w:rPr>
          <w:color w:val="000009"/>
          <w:spacing w:val="-2"/>
        </w:rPr>
        <w:t>podmienkach:</w:t>
      </w:r>
    </w:p>
    <w:p w14:paraId="7BE0285B" w14:textId="3ECF560D" w:rsidR="0013501F" w:rsidRDefault="000E7FEC">
      <w:pPr>
        <w:pStyle w:val="Odstavecseseznamem"/>
        <w:numPr>
          <w:ilvl w:val="2"/>
          <w:numId w:val="2"/>
        </w:numPr>
        <w:tabs>
          <w:tab w:val="left" w:pos="1650"/>
          <w:tab w:val="left" w:pos="8008"/>
        </w:tabs>
        <w:spacing w:before="160"/>
        <w:ind w:right="301"/>
      </w:pPr>
      <w:r>
        <w:rPr>
          <w:color w:val="000009"/>
        </w:rPr>
        <w:t>„</w:t>
      </w:r>
      <w:r>
        <w:rPr>
          <w:b/>
          <w:color w:val="000009"/>
        </w:rPr>
        <w:t>E-</w:t>
      </w:r>
      <w:proofErr w:type="spellStart"/>
      <w:r>
        <w:rPr>
          <w:b/>
          <w:color w:val="000009"/>
        </w:rPr>
        <w:t>shop</w:t>
      </w:r>
      <w:proofErr w:type="spellEnd"/>
      <w:r>
        <w:rPr>
          <w:color w:val="000009"/>
        </w:rPr>
        <w:t>“ znamená počítačový program - internetová aplikácia, ktorá je dostupná v sieti Internet prostredníctvom internetovej adresy</w:t>
      </w:r>
      <w:r w:rsidR="009050A5">
        <w:rPr>
          <w:color w:val="000009"/>
        </w:rPr>
        <w:t xml:space="preserve"> www.nicolxxl.cz</w:t>
      </w:r>
      <w:r>
        <w:rPr>
          <w:color w:val="000009"/>
        </w:rPr>
        <w:t>, ktorej hlavnou funkcionalitou je zobrazenie, výber a objednanie tovaru Užívateľom;</w:t>
      </w:r>
    </w:p>
    <w:p w14:paraId="6179215E" w14:textId="77777777" w:rsidR="0013501F" w:rsidRDefault="000E7FEC">
      <w:pPr>
        <w:pStyle w:val="Odstavecseseznamem"/>
        <w:numPr>
          <w:ilvl w:val="2"/>
          <w:numId w:val="2"/>
        </w:numPr>
        <w:tabs>
          <w:tab w:val="left" w:pos="1650"/>
        </w:tabs>
        <w:spacing w:before="159"/>
        <w:ind w:right="305"/>
      </w:pPr>
      <w:r>
        <w:rPr>
          <w:color w:val="000009"/>
        </w:rPr>
        <w:t>„</w:t>
      </w:r>
      <w:r>
        <w:rPr>
          <w:b/>
          <w:color w:val="000009"/>
        </w:rPr>
        <w:t>Spotrebiteľská zmluva</w:t>
      </w:r>
      <w:r>
        <w:rPr>
          <w:color w:val="000009"/>
        </w:rPr>
        <w:t>“ je Kúpna zmluva, ak zmluvnými stranami sú na jednej strane dodávateľ a na druhej strane spotrebiteľ;</w:t>
      </w:r>
    </w:p>
    <w:p w14:paraId="7F020C27" w14:textId="77777777" w:rsidR="0013501F" w:rsidRDefault="000E7FEC">
      <w:pPr>
        <w:pStyle w:val="Odstavecseseznamem"/>
        <w:numPr>
          <w:ilvl w:val="2"/>
          <w:numId w:val="2"/>
        </w:numPr>
        <w:tabs>
          <w:tab w:val="left" w:pos="1650"/>
        </w:tabs>
        <w:ind w:right="302"/>
      </w:pPr>
      <w:r>
        <w:rPr>
          <w:color w:val="000009"/>
        </w:rPr>
        <w:t>„</w:t>
      </w:r>
      <w:r>
        <w:rPr>
          <w:b/>
          <w:color w:val="000009"/>
        </w:rPr>
        <w:t>Predávajúci</w:t>
      </w:r>
      <w:r>
        <w:rPr>
          <w:color w:val="000009"/>
        </w:rPr>
        <w:t>“ (dodávateľ) osoba, ktorá pri uzatváraní a plnení spotrebiteľskej zmluvy koná v rámci predmetu svojej obchodnej alebo inej podnikateľskej činnosti. Je to podnikateľ, ktorý spotrebiteľovi ponúka alebo predáva výrobky alebo poskytuje služby a taktiež podnikateľ, ktorý priamo alebo prostredníctvom iných podnikateľov dodáva kupujúcemu výrobok;</w:t>
      </w:r>
    </w:p>
    <w:p w14:paraId="0C9941C9" w14:textId="77777777" w:rsidR="0013501F" w:rsidRDefault="000E7FEC">
      <w:pPr>
        <w:pStyle w:val="Odstavecseseznamem"/>
        <w:numPr>
          <w:ilvl w:val="2"/>
          <w:numId w:val="2"/>
        </w:numPr>
        <w:tabs>
          <w:tab w:val="left" w:pos="1650"/>
        </w:tabs>
        <w:ind w:right="302"/>
      </w:pPr>
      <w:r>
        <w:rPr>
          <w:color w:val="000009"/>
        </w:rPr>
        <w:t>„</w:t>
      </w:r>
      <w:r>
        <w:rPr>
          <w:b/>
          <w:color w:val="000009"/>
        </w:rPr>
        <w:t>Spotrebiteľ</w:t>
      </w:r>
      <w:r>
        <w:rPr>
          <w:color w:val="000009"/>
        </w:rPr>
        <w:t>“ (kupujúci) je osoba, ktorá nakupuje výrobky alebo používa služby pre osobnú potrebu alebo pre príslušníkov svojej domácnosti, a ktorá pri uzatváraní a plnení spotrebiteľskej zmluvy nekoná v rámci predmetu svojej obchodnej alebo inej podnikateľskej činnosti;</w:t>
      </w:r>
    </w:p>
    <w:p w14:paraId="6E7D7B2E" w14:textId="77777777" w:rsidR="0013501F" w:rsidRDefault="000E7FEC">
      <w:pPr>
        <w:pStyle w:val="Odstavecseseznamem"/>
        <w:numPr>
          <w:ilvl w:val="2"/>
          <w:numId w:val="2"/>
        </w:numPr>
        <w:tabs>
          <w:tab w:val="left" w:pos="1650"/>
        </w:tabs>
        <w:spacing w:before="159"/>
        <w:ind w:right="303"/>
      </w:pPr>
      <w:r>
        <w:rPr>
          <w:color w:val="000009"/>
        </w:rPr>
        <w:t>Kupujúci,</w:t>
      </w:r>
      <w:r>
        <w:rPr>
          <w:color w:val="000009"/>
          <w:spacing w:val="-1"/>
        </w:rPr>
        <w:t xml:space="preserve"> </w:t>
      </w:r>
      <w:r>
        <w:rPr>
          <w:color w:val="000009"/>
        </w:rPr>
        <w:t>ktorý</w:t>
      </w:r>
      <w:r>
        <w:rPr>
          <w:color w:val="000009"/>
          <w:spacing w:val="-2"/>
        </w:rPr>
        <w:t xml:space="preserve"> </w:t>
      </w:r>
      <w:r>
        <w:rPr>
          <w:color w:val="000009"/>
        </w:rPr>
        <w:t>nie</w:t>
      </w:r>
      <w:r>
        <w:rPr>
          <w:color w:val="000009"/>
          <w:spacing w:val="-2"/>
        </w:rPr>
        <w:t xml:space="preserve"> </w:t>
      </w:r>
      <w:r>
        <w:rPr>
          <w:color w:val="000009"/>
        </w:rPr>
        <w:t>je</w:t>
      </w:r>
      <w:r>
        <w:rPr>
          <w:color w:val="000009"/>
          <w:spacing w:val="-2"/>
        </w:rPr>
        <w:t xml:space="preserve"> </w:t>
      </w:r>
      <w:r>
        <w:rPr>
          <w:color w:val="000009"/>
        </w:rPr>
        <w:t>spotrebiteľom</w:t>
      </w:r>
      <w:r>
        <w:rPr>
          <w:color w:val="000009"/>
          <w:spacing w:val="-1"/>
        </w:rPr>
        <w:t xml:space="preserve"> </w:t>
      </w:r>
      <w:r>
        <w:rPr>
          <w:color w:val="000009"/>
        </w:rPr>
        <w:t>je</w:t>
      </w:r>
      <w:r>
        <w:rPr>
          <w:color w:val="000009"/>
          <w:spacing w:val="-2"/>
        </w:rPr>
        <w:t xml:space="preserve"> </w:t>
      </w:r>
      <w:r>
        <w:rPr>
          <w:color w:val="000009"/>
        </w:rPr>
        <w:t>osoba,</w:t>
      </w:r>
      <w:r>
        <w:rPr>
          <w:color w:val="000009"/>
          <w:spacing w:val="-1"/>
        </w:rPr>
        <w:t xml:space="preserve"> </w:t>
      </w:r>
      <w:r>
        <w:rPr>
          <w:color w:val="000009"/>
        </w:rPr>
        <w:t>ktorá</w:t>
      </w:r>
      <w:r>
        <w:rPr>
          <w:color w:val="000009"/>
          <w:spacing w:val="-2"/>
        </w:rPr>
        <w:t xml:space="preserve"> </w:t>
      </w:r>
      <w:r>
        <w:rPr>
          <w:color w:val="000009"/>
        </w:rPr>
        <w:t>pri</w:t>
      </w:r>
      <w:r>
        <w:rPr>
          <w:color w:val="000009"/>
          <w:spacing w:val="-2"/>
        </w:rPr>
        <w:t xml:space="preserve"> </w:t>
      </w:r>
      <w:r>
        <w:rPr>
          <w:color w:val="000009"/>
        </w:rPr>
        <w:t>uzatváraní a</w:t>
      </w:r>
      <w:r>
        <w:rPr>
          <w:color w:val="000009"/>
          <w:spacing w:val="-2"/>
        </w:rPr>
        <w:t xml:space="preserve"> </w:t>
      </w:r>
      <w:r>
        <w:rPr>
          <w:color w:val="000009"/>
        </w:rPr>
        <w:t>plnení kúpnej zmluvy koná v rámci svojej obchodnej alebo inej podnikateľskej činnosti;</w:t>
      </w:r>
    </w:p>
    <w:p w14:paraId="5EEB98A2" w14:textId="77777777" w:rsidR="0013501F" w:rsidRDefault="000E7FEC">
      <w:pPr>
        <w:pStyle w:val="Odstavecseseznamem"/>
        <w:numPr>
          <w:ilvl w:val="2"/>
          <w:numId w:val="2"/>
        </w:numPr>
        <w:tabs>
          <w:tab w:val="left" w:pos="1650"/>
        </w:tabs>
        <w:ind w:right="300"/>
        <w:rPr>
          <w:color w:val="000009"/>
        </w:rPr>
      </w:pPr>
      <w:r>
        <w:rPr>
          <w:color w:val="000009"/>
        </w:rPr>
        <w:t xml:space="preserve">Uzatvorenie kúpnej zmluvy - objednávka kupujúceho predstavuje návrh na uzatvorenie kúpnej zmluvy. Samotná kúpna zmluva je uzatvorená momentom doručenia záväzného súhlasu predávajúceho s návrhom kúpnej zmluvy kupujúcemu, </w:t>
      </w:r>
      <w:proofErr w:type="spellStart"/>
      <w:r>
        <w:rPr>
          <w:color w:val="000009"/>
        </w:rPr>
        <w:t>t.j</w:t>
      </w:r>
      <w:proofErr w:type="spellEnd"/>
      <w:r>
        <w:rPr>
          <w:color w:val="000009"/>
        </w:rPr>
        <w:t>. záväzným potvrdením objednávky zo strany predávajúceho. Od tohto momentu medzi predávajúcim a kupujúcim vznikajú vzájomné práva a povinnosti, ktoré sú vymedzené kúpnou zmluvou a týmito obchodnými podmienkami. Obchodné podmienky sú neoddeliteľnou súčasťou kúpnej zmluvy;</w:t>
      </w:r>
    </w:p>
    <w:p w14:paraId="0F4B61AF" w14:textId="77777777" w:rsidR="0013501F" w:rsidRDefault="000E7FEC">
      <w:pPr>
        <w:pStyle w:val="Odstavecseseznamem"/>
        <w:numPr>
          <w:ilvl w:val="2"/>
          <w:numId w:val="2"/>
        </w:numPr>
        <w:tabs>
          <w:tab w:val="left" w:pos="1650"/>
        </w:tabs>
        <w:spacing w:before="158"/>
        <w:ind w:right="301"/>
      </w:pPr>
      <w:r>
        <w:rPr>
          <w:color w:val="000009"/>
        </w:rPr>
        <w:t>„</w:t>
      </w:r>
      <w:r>
        <w:rPr>
          <w:b/>
          <w:color w:val="000009"/>
        </w:rPr>
        <w:t>Nákupný košík</w:t>
      </w:r>
      <w:r>
        <w:rPr>
          <w:color w:val="000009"/>
        </w:rPr>
        <w:t>" znamená časť E-</w:t>
      </w:r>
      <w:proofErr w:type="spellStart"/>
      <w:r>
        <w:rPr>
          <w:color w:val="000009"/>
        </w:rPr>
        <w:t>shopu</w:t>
      </w:r>
      <w:proofErr w:type="spellEnd"/>
      <w:r>
        <w:rPr>
          <w:color w:val="000009"/>
        </w:rPr>
        <w:t>, ktorá je automaticky generovaná aktiváciou príslušných funkcií Užívateľom v rámci jeho konania v užívateľskom prostredí E-</w:t>
      </w:r>
      <w:proofErr w:type="spellStart"/>
      <w:r>
        <w:rPr>
          <w:color w:val="000009"/>
        </w:rPr>
        <w:t>shopu</w:t>
      </w:r>
      <w:proofErr w:type="spellEnd"/>
      <w:r>
        <w:rPr>
          <w:color w:val="000009"/>
        </w:rPr>
        <w:t>, najmä pridaním alebo</w:t>
      </w:r>
      <w:r>
        <w:rPr>
          <w:color w:val="000009"/>
          <w:spacing w:val="40"/>
        </w:rPr>
        <w:t xml:space="preserve"> </w:t>
      </w:r>
      <w:r>
        <w:rPr>
          <w:color w:val="000009"/>
        </w:rPr>
        <w:t>odobratím Tovaru, resp. Služby/alebo zmenou množstva vybraného Tovaru, resp. Služby; „</w:t>
      </w:r>
      <w:r>
        <w:rPr>
          <w:b/>
          <w:color w:val="000009"/>
        </w:rPr>
        <w:t>Občiansky zákonník</w:t>
      </w:r>
      <w:r>
        <w:rPr>
          <w:color w:val="000009"/>
        </w:rPr>
        <w:t>“ znamená zákon číslo 40/1964 Zb., Občiansky zákonník v platnom znení;</w:t>
      </w:r>
    </w:p>
    <w:p w14:paraId="59EF4074" w14:textId="760C05CE" w:rsidR="0013501F" w:rsidRPr="00A9252C" w:rsidRDefault="000E7FEC">
      <w:pPr>
        <w:pStyle w:val="Odstavecseseznamem"/>
        <w:numPr>
          <w:ilvl w:val="2"/>
          <w:numId w:val="2"/>
        </w:numPr>
        <w:tabs>
          <w:tab w:val="left" w:pos="1650"/>
          <w:tab w:val="left" w:pos="3975"/>
          <w:tab w:val="left" w:pos="6310"/>
          <w:tab w:val="left" w:pos="8327"/>
        </w:tabs>
        <w:ind w:right="302"/>
        <w:rPr>
          <w:color w:val="000009"/>
        </w:rPr>
      </w:pPr>
      <w:r w:rsidRPr="00A9252C">
        <w:rPr>
          <w:b/>
          <w:bCs/>
          <w:color w:val="000009"/>
        </w:rPr>
        <w:lastRenderedPageBreak/>
        <w:t>„Prevádzkovateľ</w:t>
      </w:r>
      <w:r>
        <w:rPr>
          <w:color w:val="000009"/>
        </w:rPr>
        <w:t>“</w:t>
      </w:r>
      <w:r w:rsidRPr="00A9252C">
        <w:rPr>
          <w:color w:val="000009"/>
        </w:rPr>
        <w:t xml:space="preserve"> </w:t>
      </w:r>
      <w:r>
        <w:rPr>
          <w:color w:val="000009"/>
        </w:rPr>
        <w:t>znamená</w:t>
      </w:r>
      <w:r w:rsidRPr="00A9252C">
        <w:rPr>
          <w:color w:val="000009"/>
        </w:rPr>
        <w:t xml:space="preserve"> </w:t>
      </w:r>
      <w:r w:rsidR="00A9252C">
        <w:rPr>
          <w:color w:val="000009"/>
        </w:rPr>
        <w:t>Nicol móda s.r.o.</w:t>
      </w:r>
      <w:r>
        <w:rPr>
          <w:color w:val="000009"/>
        </w:rPr>
        <w:t>,</w:t>
      </w:r>
      <w:r w:rsidRPr="00A9252C">
        <w:rPr>
          <w:color w:val="000009"/>
        </w:rPr>
        <w:t xml:space="preserve"> </w:t>
      </w:r>
      <w:r>
        <w:rPr>
          <w:color w:val="000009"/>
        </w:rPr>
        <w:t>IČO:</w:t>
      </w:r>
      <w:r w:rsidR="00A9252C">
        <w:rPr>
          <w:color w:val="000009"/>
        </w:rPr>
        <w:t xml:space="preserve"> 057 35 513</w:t>
      </w:r>
      <w:r>
        <w:rPr>
          <w:color w:val="000009"/>
        </w:rPr>
        <w:t xml:space="preserve"> s miestom podnikania </w:t>
      </w:r>
      <w:proofErr w:type="spellStart"/>
      <w:r w:rsidR="00A9252C" w:rsidRPr="00A9252C">
        <w:rPr>
          <w:color w:val="000009"/>
        </w:rPr>
        <w:t>Jeronýmova</w:t>
      </w:r>
      <w:proofErr w:type="spellEnd"/>
      <w:r w:rsidR="00A9252C" w:rsidRPr="00A9252C">
        <w:rPr>
          <w:color w:val="000009"/>
        </w:rPr>
        <w:t xml:space="preserve"> 9, 370 01 České Budějovice</w:t>
      </w:r>
      <w:r w:rsidRPr="00A9252C">
        <w:rPr>
          <w:color w:val="000009"/>
        </w:rPr>
        <w:t>;</w:t>
      </w:r>
    </w:p>
    <w:p w14:paraId="4A887FBA" w14:textId="77777777" w:rsidR="0013501F" w:rsidRDefault="000E7FEC">
      <w:pPr>
        <w:pStyle w:val="Odstavecseseznamem"/>
        <w:numPr>
          <w:ilvl w:val="2"/>
          <w:numId w:val="2"/>
        </w:numPr>
        <w:tabs>
          <w:tab w:val="left" w:pos="1650"/>
        </w:tabs>
        <w:ind w:right="304"/>
      </w:pPr>
      <w:r>
        <w:rPr>
          <w:color w:val="000009"/>
        </w:rPr>
        <w:t>„</w:t>
      </w:r>
      <w:r>
        <w:rPr>
          <w:b/>
          <w:color w:val="000009"/>
        </w:rPr>
        <w:t>Prístupové údaje</w:t>
      </w:r>
      <w:r>
        <w:rPr>
          <w:color w:val="000009"/>
        </w:rPr>
        <w:t>“ znamenajú unikátne prihlasovacie meno a k nemu priradené heslo vložené Užívateľom do databázy E-</w:t>
      </w:r>
      <w:proofErr w:type="spellStart"/>
      <w:r>
        <w:rPr>
          <w:color w:val="000009"/>
        </w:rPr>
        <w:t>shopu</w:t>
      </w:r>
      <w:proofErr w:type="spellEnd"/>
      <w:r>
        <w:rPr>
          <w:color w:val="000009"/>
        </w:rPr>
        <w:t xml:space="preserve"> pri Registrácii;</w:t>
      </w:r>
    </w:p>
    <w:p w14:paraId="7198D763" w14:textId="77777777" w:rsidR="0013501F" w:rsidRDefault="000E7FEC">
      <w:pPr>
        <w:pStyle w:val="Odstavecseseznamem"/>
        <w:numPr>
          <w:ilvl w:val="2"/>
          <w:numId w:val="2"/>
        </w:numPr>
        <w:tabs>
          <w:tab w:val="left" w:pos="1650"/>
        </w:tabs>
        <w:spacing w:before="158"/>
        <w:ind w:right="297"/>
      </w:pPr>
      <w:r>
        <w:rPr>
          <w:color w:val="000009"/>
        </w:rPr>
        <w:t>„</w:t>
      </w:r>
      <w:r>
        <w:rPr>
          <w:b/>
          <w:color w:val="000009"/>
        </w:rPr>
        <w:t>Registrácia</w:t>
      </w:r>
      <w:r>
        <w:rPr>
          <w:color w:val="000009"/>
        </w:rPr>
        <w:t>“</w:t>
      </w:r>
      <w:r>
        <w:rPr>
          <w:color w:val="000009"/>
          <w:spacing w:val="-3"/>
        </w:rPr>
        <w:t xml:space="preserve"> </w:t>
      </w:r>
      <w:r>
        <w:rPr>
          <w:color w:val="000009"/>
        </w:rPr>
        <w:t>znamená</w:t>
      </w:r>
      <w:r>
        <w:rPr>
          <w:color w:val="000009"/>
          <w:spacing w:val="-3"/>
        </w:rPr>
        <w:t xml:space="preserve"> </w:t>
      </w:r>
      <w:r>
        <w:rPr>
          <w:color w:val="000009"/>
        </w:rPr>
        <w:t>elektronickú</w:t>
      </w:r>
      <w:r>
        <w:rPr>
          <w:color w:val="000009"/>
          <w:spacing w:val="-3"/>
        </w:rPr>
        <w:t xml:space="preserve"> </w:t>
      </w:r>
      <w:r>
        <w:rPr>
          <w:color w:val="000009"/>
        </w:rPr>
        <w:t>registráciu</w:t>
      </w:r>
      <w:r>
        <w:rPr>
          <w:color w:val="000009"/>
          <w:spacing w:val="-2"/>
        </w:rPr>
        <w:t xml:space="preserve"> </w:t>
      </w:r>
      <w:r>
        <w:rPr>
          <w:color w:val="000009"/>
        </w:rPr>
        <w:t>Užívateľa</w:t>
      </w:r>
      <w:r>
        <w:rPr>
          <w:color w:val="000009"/>
          <w:spacing w:val="-3"/>
        </w:rPr>
        <w:t xml:space="preserve"> </w:t>
      </w:r>
      <w:r>
        <w:rPr>
          <w:color w:val="000009"/>
        </w:rPr>
        <w:t>do</w:t>
      </w:r>
      <w:r>
        <w:rPr>
          <w:color w:val="000009"/>
          <w:spacing w:val="-2"/>
        </w:rPr>
        <w:t xml:space="preserve"> </w:t>
      </w:r>
      <w:r>
        <w:rPr>
          <w:color w:val="000009"/>
        </w:rPr>
        <w:t>databázy</w:t>
      </w:r>
      <w:r>
        <w:rPr>
          <w:color w:val="000009"/>
          <w:spacing w:val="-2"/>
        </w:rPr>
        <w:t xml:space="preserve"> </w:t>
      </w:r>
      <w:r>
        <w:rPr>
          <w:color w:val="000009"/>
        </w:rPr>
        <w:t>E-</w:t>
      </w:r>
      <w:proofErr w:type="spellStart"/>
      <w:r>
        <w:rPr>
          <w:color w:val="000009"/>
        </w:rPr>
        <w:t>shopu</w:t>
      </w:r>
      <w:proofErr w:type="spellEnd"/>
      <w:r>
        <w:rPr>
          <w:color w:val="000009"/>
        </w:rPr>
        <w:t>,</w:t>
      </w:r>
      <w:r>
        <w:rPr>
          <w:color w:val="000009"/>
          <w:spacing w:val="-2"/>
        </w:rPr>
        <w:t xml:space="preserve"> </w:t>
      </w:r>
      <w:r>
        <w:rPr>
          <w:color w:val="000009"/>
        </w:rPr>
        <w:t xml:space="preserve">a to vyplnením aspoň povinných registračných údajov v užívateľskom rozhraní E- </w:t>
      </w:r>
      <w:proofErr w:type="spellStart"/>
      <w:r>
        <w:rPr>
          <w:color w:val="000009"/>
        </w:rPr>
        <w:t>shopu</w:t>
      </w:r>
      <w:proofErr w:type="spellEnd"/>
      <w:r>
        <w:rPr>
          <w:color w:val="000009"/>
        </w:rPr>
        <w:t xml:space="preserve"> a Prístupových údajov a ich následným uložením do databázy E-</w:t>
      </w:r>
      <w:proofErr w:type="spellStart"/>
      <w:r>
        <w:rPr>
          <w:color w:val="000009"/>
        </w:rPr>
        <w:t>shopu</w:t>
      </w:r>
      <w:proofErr w:type="spellEnd"/>
      <w:r>
        <w:rPr>
          <w:color w:val="000009"/>
        </w:rPr>
        <w:t>;</w:t>
      </w:r>
    </w:p>
    <w:p w14:paraId="0F8BE27C" w14:textId="77777777" w:rsidR="0013501F" w:rsidRDefault="000E7FEC">
      <w:pPr>
        <w:pStyle w:val="Odstavecseseznamem"/>
        <w:numPr>
          <w:ilvl w:val="2"/>
          <w:numId w:val="2"/>
        </w:numPr>
        <w:tabs>
          <w:tab w:val="left" w:pos="1650"/>
        </w:tabs>
        <w:ind w:right="302"/>
      </w:pPr>
      <w:r>
        <w:rPr>
          <w:color w:val="000009"/>
        </w:rPr>
        <w:t>„</w:t>
      </w:r>
      <w:r>
        <w:rPr>
          <w:b/>
          <w:color w:val="000009"/>
        </w:rPr>
        <w:t>Užívateľ</w:t>
      </w:r>
      <w:r>
        <w:rPr>
          <w:color w:val="000009"/>
        </w:rPr>
        <w:t xml:space="preserve">“ znamená akúkoľvek právnickú alebo fyzickú osobu, ktorá užíva E- </w:t>
      </w:r>
      <w:proofErr w:type="spellStart"/>
      <w:r>
        <w:rPr>
          <w:color w:val="000009"/>
          <w:spacing w:val="-2"/>
        </w:rPr>
        <w:t>shop</w:t>
      </w:r>
      <w:proofErr w:type="spellEnd"/>
      <w:r>
        <w:rPr>
          <w:color w:val="000009"/>
          <w:spacing w:val="-2"/>
        </w:rPr>
        <w:t>;</w:t>
      </w:r>
    </w:p>
    <w:p w14:paraId="047C69B8" w14:textId="77777777" w:rsidR="0013501F" w:rsidRDefault="000E7FEC">
      <w:pPr>
        <w:pStyle w:val="Odstavecseseznamem"/>
        <w:numPr>
          <w:ilvl w:val="2"/>
          <w:numId w:val="2"/>
        </w:numPr>
        <w:tabs>
          <w:tab w:val="left" w:pos="1650"/>
        </w:tabs>
        <w:ind w:right="300"/>
      </w:pPr>
      <w:r>
        <w:rPr>
          <w:color w:val="000009"/>
        </w:rPr>
        <w:t>„</w:t>
      </w:r>
      <w:r>
        <w:rPr>
          <w:b/>
          <w:color w:val="000009"/>
        </w:rPr>
        <w:t>Užívateľský účet</w:t>
      </w:r>
      <w:r>
        <w:rPr>
          <w:color w:val="000009"/>
        </w:rPr>
        <w:t>“ znamená časť E-</w:t>
      </w:r>
      <w:proofErr w:type="spellStart"/>
      <w:r>
        <w:rPr>
          <w:color w:val="000009"/>
        </w:rPr>
        <w:t>shopu</w:t>
      </w:r>
      <w:proofErr w:type="spellEnd"/>
      <w:r>
        <w:rPr>
          <w:color w:val="000009"/>
        </w:rPr>
        <w:t>, ktorá je každému jednému Užívateľovi zriadená Registráciou (</w:t>
      </w:r>
      <w:proofErr w:type="spellStart"/>
      <w:r>
        <w:rPr>
          <w:color w:val="000009"/>
        </w:rPr>
        <w:t>t.j</w:t>
      </w:r>
      <w:proofErr w:type="spellEnd"/>
      <w:r>
        <w:rPr>
          <w:color w:val="000009"/>
        </w:rPr>
        <w:t>. je pre každého Užívateľa unikátna) a sprístupnená po zadaní Prístupových údajov;</w:t>
      </w:r>
    </w:p>
    <w:p w14:paraId="33F073F0" w14:textId="77777777" w:rsidR="0013501F" w:rsidRDefault="000E7FEC">
      <w:pPr>
        <w:pStyle w:val="Odstavecseseznamem"/>
        <w:numPr>
          <w:ilvl w:val="2"/>
          <w:numId w:val="2"/>
        </w:numPr>
        <w:tabs>
          <w:tab w:val="left" w:pos="1650"/>
        </w:tabs>
        <w:spacing w:before="159"/>
        <w:ind w:right="302"/>
      </w:pPr>
      <w:r>
        <w:rPr>
          <w:color w:val="000009"/>
        </w:rPr>
        <w:t>„</w:t>
      </w:r>
      <w:r>
        <w:rPr>
          <w:b/>
          <w:color w:val="000009"/>
        </w:rPr>
        <w:t>Tovar</w:t>
      </w:r>
      <w:r>
        <w:rPr>
          <w:color w:val="000009"/>
        </w:rPr>
        <w:t xml:space="preserve">“ znamená vec, prípadne </w:t>
      </w:r>
      <w:proofErr w:type="spellStart"/>
      <w:r>
        <w:rPr>
          <w:color w:val="000009"/>
        </w:rPr>
        <w:t>službuponúkanú</w:t>
      </w:r>
      <w:proofErr w:type="spellEnd"/>
      <w:r>
        <w:rPr>
          <w:color w:val="000009"/>
        </w:rPr>
        <w:t xml:space="preserve"> Prevádzkovateľom k predaju Užívateľovi prostredníctvom E-</w:t>
      </w:r>
      <w:proofErr w:type="spellStart"/>
      <w:r>
        <w:rPr>
          <w:color w:val="000009"/>
        </w:rPr>
        <w:t>shopu</w:t>
      </w:r>
      <w:proofErr w:type="spellEnd"/>
      <w:r>
        <w:rPr>
          <w:color w:val="000009"/>
        </w:rPr>
        <w:t xml:space="preserve"> a ak je k Tovaru ponúkaná, tak aj licencia k užívaniu tejto veci, prípadne služby;</w:t>
      </w:r>
    </w:p>
    <w:p w14:paraId="2A9C8B97" w14:textId="77777777" w:rsidR="0013501F" w:rsidRDefault="000E7FEC">
      <w:pPr>
        <w:pStyle w:val="Odstavecseseznamem"/>
        <w:numPr>
          <w:ilvl w:val="2"/>
          <w:numId w:val="2"/>
        </w:numPr>
        <w:tabs>
          <w:tab w:val="left" w:pos="1650"/>
        </w:tabs>
        <w:ind w:right="297"/>
      </w:pPr>
      <w:r>
        <w:rPr>
          <w:color w:val="000009"/>
        </w:rPr>
        <w:t>„</w:t>
      </w:r>
      <w:r>
        <w:rPr>
          <w:b/>
          <w:color w:val="000009"/>
        </w:rPr>
        <w:t xml:space="preserve">Splnenie si </w:t>
      </w:r>
      <w:r>
        <w:rPr>
          <w:color w:val="000009"/>
        </w:rPr>
        <w:t>i</w:t>
      </w:r>
      <w:r>
        <w:rPr>
          <w:b/>
          <w:color w:val="000009"/>
        </w:rPr>
        <w:t>nformačnej povinnosti</w:t>
      </w:r>
      <w:r>
        <w:rPr>
          <w:color w:val="000009"/>
        </w:rPr>
        <w:t>“ znamená, že Predávajúci pred</w:t>
      </w:r>
      <w:r>
        <w:rPr>
          <w:color w:val="000009"/>
          <w:spacing w:val="80"/>
        </w:rPr>
        <w:t xml:space="preserve"> </w:t>
      </w:r>
      <w:r>
        <w:rPr>
          <w:color w:val="000009"/>
        </w:rPr>
        <w:t>uzatvorením kúpnej zmluvy, resp. pred odoslaním objednávky Spotrebiteľa, jasným a</w:t>
      </w:r>
      <w:r>
        <w:rPr>
          <w:color w:val="000009"/>
          <w:spacing w:val="-3"/>
        </w:rPr>
        <w:t xml:space="preserve"> </w:t>
      </w:r>
      <w:r>
        <w:rPr>
          <w:color w:val="000009"/>
        </w:rPr>
        <w:t>zrozumiteľným spôsobom zároveň na webovej stránke E-</w:t>
      </w:r>
      <w:proofErr w:type="spellStart"/>
      <w:r>
        <w:rPr>
          <w:color w:val="000009"/>
        </w:rPr>
        <w:t>shopu</w:t>
      </w:r>
      <w:proofErr w:type="spellEnd"/>
      <w:r>
        <w:rPr>
          <w:color w:val="000009"/>
        </w:rPr>
        <w:t xml:space="preserve"> oznamuje Spotrebiteľovi: hlavné vlastnosti tovaru, celkovú cenu tovaru vrátane všetkých daní a</w:t>
      </w:r>
      <w:r>
        <w:rPr>
          <w:color w:val="000009"/>
          <w:spacing w:val="-4"/>
        </w:rPr>
        <w:t xml:space="preserve"> </w:t>
      </w:r>
      <w:r>
        <w:rPr>
          <w:color w:val="000009"/>
        </w:rPr>
        <w:t>poplatkov, informáciu o</w:t>
      </w:r>
      <w:r>
        <w:rPr>
          <w:color w:val="000009"/>
          <w:spacing w:val="-3"/>
        </w:rPr>
        <w:t xml:space="preserve"> </w:t>
      </w:r>
      <w:r>
        <w:rPr>
          <w:color w:val="000009"/>
        </w:rPr>
        <w:t>dostupnosti tovaru, informáciu o</w:t>
      </w:r>
      <w:r>
        <w:rPr>
          <w:color w:val="000009"/>
          <w:spacing w:val="-2"/>
        </w:rPr>
        <w:t xml:space="preserve"> </w:t>
      </w:r>
      <w:r>
        <w:rPr>
          <w:color w:val="000009"/>
        </w:rPr>
        <w:t>spôsobe použitia</w:t>
      </w:r>
      <w:r>
        <w:rPr>
          <w:color w:val="000009"/>
          <w:spacing w:val="74"/>
          <w:w w:val="150"/>
        </w:rPr>
        <w:t xml:space="preserve"> </w:t>
      </w:r>
      <w:r>
        <w:rPr>
          <w:color w:val="000009"/>
        </w:rPr>
        <w:t>tovaru</w:t>
      </w:r>
      <w:r>
        <w:rPr>
          <w:color w:val="000009"/>
          <w:spacing w:val="74"/>
          <w:w w:val="150"/>
        </w:rPr>
        <w:t xml:space="preserve"> </w:t>
      </w:r>
      <w:r>
        <w:rPr>
          <w:color w:val="000009"/>
        </w:rPr>
        <w:t>a</w:t>
      </w:r>
      <w:r>
        <w:rPr>
          <w:color w:val="000009"/>
          <w:spacing w:val="-2"/>
        </w:rPr>
        <w:t xml:space="preserve"> </w:t>
      </w:r>
      <w:r>
        <w:rPr>
          <w:color w:val="000009"/>
        </w:rPr>
        <w:t>údržby,</w:t>
      </w:r>
      <w:r>
        <w:rPr>
          <w:color w:val="000009"/>
          <w:spacing w:val="74"/>
          <w:w w:val="150"/>
        </w:rPr>
        <w:t xml:space="preserve"> </w:t>
      </w:r>
      <w:r>
        <w:rPr>
          <w:color w:val="000009"/>
        </w:rPr>
        <w:t>informáciu</w:t>
      </w:r>
      <w:r>
        <w:rPr>
          <w:color w:val="000009"/>
          <w:spacing w:val="74"/>
          <w:w w:val="150"/>
        </w:rPr>
        <w:t xml:space="preserve"> </w:t>
      </w:r>
      <w:r>
        <w:rPr>
          <w:color w:val="000009"/>
        </w:rPr>
        <w:t>o</w:t>
      </w:r>
      <w:r>
        <w:rPr>
          <w:color w:val="000009"/>
          <w:spacing w:val="-1"/>
        </w:rPr>
        <w:t xml:space="preserve"> </w:t>
      </w:r>
      <w:r>
        <w:rPr>
          <w:color w:val="000009"/>
        </w:rPr>
        <w:t>dĺžke</w:t>
      </w:r>
      <w:r>
        <w:rPr>
          <w:color w:val="000009"/>
          <w:spacing w:val="75"/>
          <w:w w:val="150"/>
        </w:rPr>
        <w:t xml:space="preserve"> </w:t>
      </w:r>
      <w:r>
        <w:rPr>
          <w:color w:val="000009"/>
        </w:rPr>
        <w:t>trvania</w:t>
      </w:r>
      <w:r>
        <w:rPr>
          <w:color w:val="000009"/>
          <w:spacing w:val="74"/>
          <w:w w:val="150"/>
        </w:rPr>
        <w:t xml:space="preserve"> </w:t>
      </w:r>
      <w:r>
        <w:rPr>
          <w:color w:val="000009"/>
        </w:rPr>
        <w:t>kúpnej</w:t>
      </w:r>
      <w:r>
        <w:rPr>
          <w:color w:val="000009"/>
          <w:spacing w:val="76"/>
          <w:w w:val="150"/>
        </w:rPr>
        <w:t xml:space="preserve"> </w:t>
      </w:r>
      <w:r>
        <w:rPr>
          <w:color w:val="000009"/>
        </w:rPr>
        <w:t>zmluvy,</w:t>
      </w:r>
      <w:r>
        <w:rPr>
          <w:color w:val="000009"/>
          <w:spacing w:val="74"/>
          <w:w w:val="150"/>
        </w:rPr>
        <w:t xml:space="preserve"> </w:t>
      </w:r>
      <w:r>
        <w:rPr>
          <w:color w:val="000009"/>
        </w:rPr>
        <w:t>resp. o</w:t>
      </w:r>
      <w:r>
        <w:rPr>
          <w:color w:val="000009"/>
          <w:spacing w:val="-3"/>
        </w:rPr>
        <w:t xml:space="preserve"> </w:t>
      </w:r>
      <w:r>
        <w:rPr>
          <w:color w:val="000009"/>
        </w:rPr>
        <w:t>podmienkach odstúpenia od kúpnej zmluvy, ako aj ďalšie zákonom vyžadované skutočnosti</w:t>
      </w:r>
      <w:r>
        <w:rPr>
          <w:color w:val="000009"/>
          <w:spacing w:val="40"/>
        </w:rPr>
        <w:t xml:space="preserve"> </w:t>
      </w:r>
      <w:r>
        <w:rPr>
          <w:color w:val="000009"/>
        </w:rPr>
        <w:t>a</w:t>
      </w:r>
      <w:r>
        <w:rPr>
          <w:color w:val="000009"/>
          <w:spacing w:val="-3"/>
        </w:rPr>
        <w:t xml:space="preserve"> </w:t>
      </w:r>
      <w:r>
        <w:rPr>
          <w:color w:val="000009"/>
        </w:rPr>
        <w:t>všetky</w:t>
      </w:r>
      <w:r>
        <w:rPr>
          <w:color w:val="000009"/>
          <w:spacing w:val="40"/>
        </w:rPr>
        <w:t xml:space="preserve"> </w:t>
      </w:r>
      <w:r>
        <w:rPr>
          <w:color w:val="000009"/>
        </w:rPr>
        <w:t>informácie dôležité pre</w:t>
      </w:r>
      <w:r>
        <w:rPr>
          <w:color w:val="000009"/>
          <w:spacing w:val="40"/>
        </w:rPr>
        <w:t xml:space="preserve"> </w:t>
      </w:r>
      <w:r>
        <w:rPr>
          <w:color w:val="000009"/>
        </w:rPr>
        <w:t>uzavretie</w:t>
      </w:r>
      <w:r>
        <w:rPr>
          <w:color w:val="000009"/>
          <w:spacing w:val="40"/>
        </w:rPr>
        <w:t xml:space="preserve"> </w:t>
      </w:r>
      <w:r>
        <w:rPr>
          <w:color w:val="000009"/>
        </w:rPr>
        <w:t>zmluvy a používanie tovaru,</w:t>
      </w:r>
      <w:r>
        <w:rPr>
          <w:color w:val="000009"/>
          <w:spacing w:val="38"/>
        </w:rPr>
        <w:t xml:space="preserve"> </w:t>
      </w:r>
      <w:r>
        <w:rPr>
          <w:color w:val="000009"/>
        </w:rPr>
        <w:t>a</w:t>
      </w:r>
      <w:r>
        <w:rPr>
          <w:color w:val="000009"/>
          <w:spacing w:val="-2"/>
        </w:rPr>
        <w:t xml:space="preserve"> </w:t>
      </w:r>
      <w:r>
        <w:rPr>
          <w:color w:val="000009"/>
        </w:rPr>
        <w:t>to</w:t>
      </w:r>
      <w:r>
        <w:rPr>
          <w:color w:val="000009"/>
          <w:spacing w:val="39"/>
        </w:rPr>
        <w:t xml:space="preserve"> </w:t>
      </w:r>
      <w:r>
        <w:rPr>
          <w:color w:val="000009"/>
        </w:rPr>
        <w:t>v</w:t>
      </w:r>
      <w:r>
        <w:rPr>
          <w:color w:val="000009"/>
          <w:spacing w:val="-1"/>
        </w:rPr>
        <w:t xml:space="preserve"> </w:t>
      </w:r>
      <w:r>
        <w:rPr>
          <w:color w:val="000009"/>
        </w:rPr>
        <w:t>súlade</w:t>
      </w:r>
      <w:r>
        <w:rPr>
          <w:color w:val="000009"/>
          <w:spacing w:val="37"/>
        </w:rPr>
        <w:t xml:space="preserve"> </w:t>
      </w:r>
      <w:r>
        <w:rPr>
          <w:color w:val="000009"/>
        </w:rPr>
        <w:t>s</w:t>
      </w:r>
      <w:r>
        <w:rPr>
          <w:color w:val="000009"/>
          <w:spacing w:val="38"/>
        </w:rPr>
        <w:t xml:space="preserve"> </w:t>
      </w:r>
      <w:r>
        <w:rPr>
          <w:color w:val="000009"/>
        </w:rPr>
        <w:t>§</w:t>
      </w:r>
      <w:r>
        <w:rPr>
          <w:color w:val="000009"/>
          <w:spacing w:val="40"/>
        </w:rPr>
        <w:t xml:space="preserve"> </w:t>
      </w:r>
      <w:r>
        <w:rPr>
          <w:color w:val="000009"/>
        </w:rPr>
        <w:t>5</w:t>
      </w:r>
      <w:r>
        <w:rPr>
          <w:color w:val="000009"/>
          <w:spacing w:val="38"/>
        </w:rPr>
        <w:t xml:space="preserve"> </w:t>
      </w:r>
      <w:r>
        <w:rPr>
          <w:color w:val="000009"/>
        </w:rPr>
        <w:t>ods.</w:t>
      </w:r>
      <w:r>
        <w:rPr>
          <w:color w:val="000009"/>
          <w:spacing w:val="38"/>
        </w:rPr>
        <w:t xml:space="preserve"> </w:t>
      </w:r>
      <w:r>
        <w:rPr>
          <w:color w:val="000009"/>
        </w:rPr>
        <w:t>1</w:t>
      </w:r>
      <w:r>
        <w:rPr>
          <w:color w:val="000009"/>
          <w:spacing w:val="38"/>
        </w:rPr>
        <w:t xml:space="preserve"> </w:t>
      </w:r>
      <w:r>
        <w:rPr>
          <w:color w:val="000009"/>
        </w:rPr>
        <w:t>a</w:t>
      </w:r>
      <w:r>
        <w:rPr>
          <w:color w:val="000009"/>
          <w:spacing w:val="39"/>
        </w:rPr>
        <w:t xml:space="preserve"> </w:t>
      </w:r>
      <w:r>
        <w:rPr>
          <w:color w:val="000009"/>
        </w:rPr>
        <w:t>§</w:t>
      </w:r>
      <w:r>
        <w:rPr>
          <w:color w:val="000009"/>
          <w:spacing w:val="38"/>
        </w:rPr>
        <w:t xml:space="preserve"> </w:t>
      </w:r>
      <w:r>
        <w:rPr>
          <w:color w:val="000009"/>
        </w:rPr>
        <w:t>15</w:t>
      </w:r>
      <w:r>
        <w:rPr>
          <w:color w:val="000009"/>
          <w:spacing w:val="38"/>
        </w:rPr>
        <w:t xml:space="preserve"> </w:t>
      </w:r>
      <w:r>
        <w:rPr>
          <w:color w:val="000009"/>
        </w:rPr>
        <w:t>ods.</w:t>
      </w:r>
      <w:r>
        <w:rPr>
          <w:color w:val="000009"/>
          <w:spacing w:val="40"/>
        </w:rPr>
        <w:t xml:space="preserve"> </w:t>
      </w:r>
      <w:r>
        <w:rPr>
          <w:color w:val="000009"/>
        </w:rPr>
        <w:t>1</w:t>
      </w:r>
      <w:r>
        <w:rPr>
          <w:color w:val="000009"/>
          <w:spacing w:val="40"/>
        </w:rPr>
        <w:t xml:space="preserve"> </w:t>
      </w:r>
      <w:r>
        <w:rPr>
          <w:color w:val="000009"/>
        </w:rPr>
        <w:t>zákona</w:t>
      </w:r>
      <w:r>
        <w:rPr>
          <w:color w:val="000009"/>
          <w:spacing w:val="39"/>
        </w:rPr>
        <w:t xml:space="preserve"> </w:t>
      </w:r>
      <w:r>
        <w:rPr>
          <w:color w:val="000009"/>
        </w:rPr>
        <w:t>o ochrane</w:t>
      </w:r>
      <w:r>
        <w:rPr>
          <w:color w:val="000009"/>
          <w:spacing w:val="39"/>
        </w:rPr>
        <w:t xml:space="preserve"> </w:t>
      </w:r>
      <w:r>
        <w:rPr>
          <w:color w:val="000009"/>
        </w:rPr>
        <w:t>spotrebiteľa a v rozsahu primeranom použitému prostriedku komunikácie.</w:t>
      </w:r>
    </w:p>
    <w:p w14:paraId="52A3EBAF" w14:textId="77777777" w:rsidR="0013501F" w:rsidRDefault="000E7FEC">
      <w:pPr>
        <w:pStyle w:val="Odstavecseseznamem"/>
        <w:numPr>
          <w:ilvl w:val="2"/>
          <w:numId w:val="2"/>
        </w:numPr>
        <w:tabs>
          <w:tab w:val="left" w:pos="1650"/>
        </w:tabs>
        <w:ind w:right="297"/>
      </w:pPr>
      <w:r>
        <w:t>„Splnenie si poučovanej povinnosti“ znamená, že Predávajúci pred uzatvorením kúpnej zmluvy, resp. pred odoslaním objednávky Spotrebiteľa, na webovej stránke E-</w:t>
      </w:r>
      <w:proofErr w:type="spellStart"/>
      <w:r>
        <w:t>shopu</w:t>
      </w:r>
      <w:proofErr w:type="spellEnd"/>
      <w:r>
        <w:t xml:space="preserve"> poučil jasným a zrozumiteľným spôsobom Spotrebiteľa o uplatnení práva na odstúpenie od zmluvy a o možnosti vyplniť formulár na odstúpenie od Zmluvy.</w:t>
      </w:r>
    </w:p>
    <w:p w14:paraId="75956B84" w14:textId="77777777" w:rsidR="0013501F" w:rsidRDefault="000E7FEC">
      <w:pPr>
        <w:pStyle w:val="Nadpis1"/>
        <w:numPr>
          <w:ilvl w:val="0"/>
          <w:numId w:val="2"/>
        </w:numPr>
        <w:tabs>
          <w:tab w:val="left" w:pos="1650"/>
        </w:tabs>
        <w:spacing w:before="159"/>
        <w:ind w:right="298"/>
        <w:jc w:val="both"/>
        <w:rPr>
          <w:color w:val="000009"/>
        </w:rPr>
      </w:pPr>
      <w:r>
        <w:rPr>
          <w:color w:val="000009"/>
        </w:rPr>
        <w:t>Proces uzatvorenia Zmluvy</w:t>
      </w:r>
    </w:p>
    <w:p w14:paraId="004AAA15" w14:textId="77777777" w:rsidR="0013501F" w:rsidRDefault="000E7FEC">
      <w:pPr>
        <w:pStyle w:val="Odstavecseseznamem"/>
        <w:numPr>
          <w:ilvl w:val="1"/>
          <w:numId w:val="2"/>
        </w:numPr>
        <w:tabs>
          <w:tab w:val="left" w:pos="1650"/>
        </w:tabs>
        <w:ind w:right="298"/>
      </w:pPr>
      <w:bookmarkStart w:id="0" w:name="_bookmark0"/>
      <w:bookmarkEnd w:id="0"/>
      <w:r>
        <w:rPr>
          <w:color w:val="000009"/>
        </w:rPr>
        <w:t>Prevádzkovateľ</w:t>
      </w:r>
      <w:r>
        <w:rPr>
          <w:color w:val="000009"/>
          <w:spacing w:val="-4"/>
        </w:rPr>
        <w:t xml:space="preserve"> </w:t>
      </w:r>
      <w:r>
        <w:rPr>
          <w:color w:val="000009"/>
        </w:rPr>
        <w:t>prostredníctvom</w:t>
      </w:r>
      <w:r>
        <w:rPr>
          <w:color w:val="000009"/>
          <w:spacing w:val="-4"/>
        </w:rPr>
        <w:t xml:space="preserve"> </w:t>
      </w:r>
      <w:r>
        <w:rPr>
          <w:color w:val="000009"/>
        </w:rPr>
        <w:t>E-</w:t>
      </w:r>
      <w:proofErr w:type="spellStart"/>
      <w:r>
        <w:rPr>
          <w:color w:val="000009"/>
        </w:rPr>
        <w:t>shopu</w:t>
      </w:r>
      <w:proofErr w:type="spellEnd"/>
      <w:r>
        <w:rPr>
          <w:color w:val="000009"/>
          <w:spacing w:val="-4"/>
        </w:rPr>
        <w:t xml:space="preserve"> </w:t>
      </w:r>
      <w:r>
        <w:rPr>
          <w:color w:val="000009"/>
        </w:rPr>
        <w:t>ponúka</w:t>
      </w:r>
      <w:r>
        <w:rPr>
          <w:color w:val="000009"/>
          <w:spacing w:val="-5"/>
        </w:rPr>
        <w:t xml:space="preserve"> </w:t>
      </w:r>
      <w:r>
        <w:rPr>
          <w:color w:val="000009"/>
        </w:rPr>
        <w:t>Užívateľom</w:t>
      </w:r>
      <w:r>
        <w:rPr>
          <w:color w:val="000009"/>
          <w:spacing w:val="-4"/>
        </w:rPr>
        <w:t xml:space="preserve"> </w:t>
      </w:r>
      <w:r>
        <w:rPr>
          <w:color w:val="000009"/>
        </w:rPr>
        <w:t>uzatvorenie</w:t>
      </w:r>
      <w:r>
        <w:rPr>
          <w:color w:val="000009"/>
          <w:spacing w:val="-2"/>
        </w:rPr>
        <w:t xml:space="preserve"> </w:t>
      </w:r>
      <w:r>
        <w:rPr>
          <w:color w:val="000009"/>
        </w:rPr>
        <w:t>Kúpnej zmluvy. Ponukou na uzatvorenie Kúpnej zmluvy zo strany Prevádzkovateľa je zobrazenie</w:t>
      </w:r>
      <w:r>
        <w:rPr>
          <w:color w:val="000009"/>
          <w:spacing w:val="40"/>
        </w:rPr>
        <w:t xml:space="preserve"> </w:t>
      </w:r>
      <w:r>
        <w:rPr>
          <w:color w:val="000009"/>
        </w:rPr>
        <w:t>tlačidla s označením „Objednávka s</w:t>
      </w:r>
      <w:r>
        <w:rPr>
          <w:color w:val="000009"/>
          <w:spacing w:val="-2"/>
        </w:rPr>
        <w:t xml:space="preserve"> </w:t>
      </w:r>
      <w:r>
        <w:rPr>
          <w:color w:val="000009"/>
        </w:rPr>
        <w:t>povinnosťou platby“ v užívateľskom rozhraní E-</w:t>
      </w:r>
      <w:proofErr w:type="spellStart"/>
      <w:r>
        <w:rPr>
          <w:color w:val="000009"/>
        </w:rPr>
        <w:t>shopu</w:t>
      </w:r>
      <w:proofErr w:type="spellEnd"/>
      <w:r>
        <w:rPr>
          <w:color w:val="000009"/>
        </w:rPr>
        <w:t>.</w:t>
      </w:r>
    </w:p>
    <w:p w14:paraId="4B6B964F" w14:textId="77777777" w:rsidR="0013501F" w:rsidRDefault="000E7FEC">
      <w:pPr>
        <w:pStyle w:val="Odstavecseseznamem"/>
        <w:numPr>
          <w:ilvl w:val="1"/>
          <w:numId w:val="2"/>
        </w:numPr>
        <w:tabs>
          <w:tab w:val="left" w:pos="1650"/>
        </w:tabs>
        <w:ind w:right="302"/>
      </w:pPr>
      <w:bookmarkStart w:id="1" w:name="_bookmark1"/>
      <w:bookmarkEnd w:id="1"/>
      <w:r>
        <w:rPr>
          <w:color w:val="000009"/>
        </w:rPr>
        <w:t xml:space="preserve">Za bezvýhradné prijatie ponuky Prevádzkovateľa na uzatvorenie Kúpnej zmluvy podľa </w:t>
      </w:r>
      <w:proofErr w:type="spellStart"/>
      <w:r>
        <w:rPr>
          <w:color w:val="000009"/>
        </w:rPr>
        <w:t>odst</w:t>
      </w:r>
      <w:proofErr w:type="spellEnd"/>
      <w:r>
        <w:rPr>
          <w:color w:val="000009"/>
        </w:rPr>
        <w:t xml:space="preserve">. </w:t>
      </w:r>
      <w:hyperlink w:anchor="_bookmark0">
        <w:r>
          <w:rPr>
            <w:color w:val="000009"/>
          </w:rPr>
          <w:t>2.1</w:t>
        </w:r>
      </w:hyperlink>
      <w:r>
        <w:rPr>
          <w:color w:val="000009"/>
        </w:rPr>
        <w:t xml:space="preserve"> týchto Obchodných podmienok zo strany Užívateľa sa považuje kliknutie na dané tlačidlo s označením „Objednávka s povinnosťou platby“</w:t>
      </w:r>
    </w:p>
    <w:p w14:paraId="797234C1" w14:textId="77777777" w:rsidR="0013501F" w:rsidRDefault="000E7FEC">
      <w:pPr>
        <w:pStyle w:val="Odstavecseseznamem"/>
        <w:numPr>
          <w:ilvl w:val="1"/>
          <w:numId w:val="2"/>
        </w:numPr>
        <w:tabs>
          <w:tab w:val="left" w:pos="1650"/>
        </w:tabs>
        <w:spacing w:before="157" w:line="247" w:lineRule="auto"/>
        <w:ind w:right="300"/>
      </w:pPr>
      <w:r>
        <w:rPr>
          <w:color w:val="000009"/>
        </w:rPr>
        <w:t xml:space="preserve">Bezvýhradným prijatím ponuky podľa </w:t>
      </w:r>
      <w:proofErr w:type="spellStart"/>
      <w:r>
        <w:rPr>
          <w:color w:val="000009"/>
        </w:rPr>
        <w:t>odst</w:t>
      </w:r>
      <w:proofErr w:type="spellEnd"/>
      <w:r>
        <w:rPr>
          <w:color w:val="000009"/>
        </w:rPr>
        <w:t xml:space="preserve">. </w:t>
      </w:r>
      <w:hyperlink w:anchor="_bookmark1">
        <w:r>
          <w:rPr>
            <w:color w:val="000009"/>
          </w:rPr>
          <w:t>2.2</w:t>
        </w:r>
      </w:hyperlink>
      <w:r>
        <w:rPr>
          <w:color w:val="000009"/>
        </w:rPr>
        <w:t xml:space="preserve"> týchto Obchodných podmienok je uzatvorená Kúpna zmluva.</w:t>
      </w:r>
    </w:p>
    <w:p w14:paraId="2D5ED975" w14:textId="77777777" w:rsidR="0013501F" w:rsidRDefault="000E7FEC">
      <w:pPr>
        <w:pStyle w:val="Odstavecseseznamem"/>
        <w:numPr>
          <w:ilvl w:val="1"/>
          <w:numId w:val="2"/>
        </w:numPr>
        <w:tabs>
          <w:tab w:val="left" w:pos="1650"/>
        </w:tabs>
        <w:spacing w:before="152"/>
        <w:ind w:right="300"/>
      </w:pPr>
      <w:r>
        <w:rPr>
          <w:color w:val="000009"/>
        </w:rPr>
        <w:t>Zmluva je uzatvorená momentom, kedy elektronická informácia o kliknutí na tlačidlo</w:t>
      </w:r>
      <w:r>
        <w:rPr>
          <w:color w:val="000009"/>
          <w:spacing w:val="80"/>
        </w:rPr>
        <w:t xml:space="preserve"> </w:t>
      </w:r>
      <w:r>
        <w:rPr>
          <w:color w:val="000009"/>
        </w:rPr>
        <w:t>„Objednávka s povinnosťou platby“ Užívateľom dôjde prostredníctvom siete</w:t>
      </w:r>
      <w:r>
        <w:rPr>
          <w:color w:val="000009"/>
          <w:spacing w:val="-1"/>
        </w:rPr>
        <w:t xml:space="preserve"> </w:t>
      </w:r>
      <w:r>
        <w:rPr>
          <w:color w:val="000009"/>
        </w:rPr>
        <w:t>Internet</w:t>
      </w:r>
      <w:r>
        <w:rPr>
          <w:color w:val="000009"/>
          <w:spacing w:val="-1"/>
        </w:rPr>
        <w:t xml:space="preserve"> </w:t>
      </w:r>
      <w:r>
        <w:rPr>
          <w:color w:val="000009"/>
        </w:rPr>
        <w:t>na</w:t>
      </w:r>
      <w:r>
        <w:rPr>
          <w:color w:val="000009"/>
          <w:spacing w:val="-1"/>
        </w:rPr>
        <w:t xml:space="preserve"> </w:t>
      </w:r>
      <w:r>
        <w:rPr>
          <w:color w:val="000009"/>
        </w:rPr>
        <w:t>server,</w:t>
      </w:r>
      <w:r>
        <w:rPr>
          <w:color w:val="000009"/>
          <w:spacing w:val="-1"/>
        </w:rPr>
        <w:t xml:space="preserve"> </w:t>
      </w:r>
      <w:r>
        <w:rPr>
          <w:color w:val="000009"/>
        </w:rPr>
        <w:t>kde</w:t>
      </w:r>
      <w:r>
        <w:rPr>
          <w:color w:val="000009"/>
          <w:spacing w:val="-2"/>
        </w:rPr>
        <w:t xml:space="preserve"> </w:t>
      </w:r>
      <w:r>
        <w:rPr>
          <w:color w:val="000009"/>
        </w:rPr>
        <w:t>je</w:t>
      </w:r>
      <w:r>
        <w:rPr>
          <w:color w:val="000009"/>
          <w:spacing w:val="-1"/>
        </w:rPr>
        <w:t xml:space="preserve"> </w:t>
      </w:r>
      <w:r>
        <w:rPr>
          <w:color w:val="000009"/>
        </w:rPr>
        <w:t>nainštalovaný</w:t>
      </w:r>
      <w:r>
        <w:rPr>
          <w:color w:val="000009"/>
          <w:spacing w:val="-1"/>
        </w:rPr>
        <w:t xml:space="preserve"> </w:t>
      </w:r>
      <w:r>
        <w:rPr>
          <w:color w:val="000009"/>
        </w:rPr>
        <w:t>E-</w:t>
      </w:r>
      <w:proofErr w:type="spellStart"/>
      <w:r>
        <w:rPr>
          <w:color w:val="000009"/>
          <w:spacing w:val="-4"/>
        </w:rPr>
        <w:t>shop</w:t>
      </w:r>
      <w:proofErr w:type="spellEnd"/>
      <w:r>
        <w:rPr>
          <w:color w:val="000009"/>
          <w:spacing w:val="-4"/>
        </w:rPr>
        <w:t>.</w:t>
      </w:r>
    </w:p>
    <w:p w14:paraId="2AC93565" w14:textId="77777777" w:rsidR="0013501F" w:rsidRDefault="000E7FEC">
      <w:pPr>
        <w:pStyle w:val="Odstavecseseznamem"/>
        <w:numPr>
          <w:ilvl w:val="1"/>
          <w:numId w:val="2"/>
        </w:numPr>
        <w:tabs>
          <w:tab w:val="left" w:pos="1650"/>
        </w:tabs>
        <w:ind w:right="299"/>
        <w:rPr>
          <w:color w:val="000009"/>
        </w:rPr>
      </w:pPr>
      <w:r>
        <w:rPr>
          <w:color w:val="000009"/>
        </w:rPr>
        <w:lastRenderedPageBreak/>
        <w:t xml:space="preserve">Užívateľ sa zaväzuje do príslušných textových polí v užívateľskom prostredí E- </w:t>
      </w:r>
      <w:proofErr w:type="spellStart"/>
      <w:r>
        <w:rPr>
          <w:color w:val="000009"/>
        </w:rPr>
        <w:t>shopu</w:t>
      </w:r>
      <w:proofErr w:type="spellEnd"/>
      <w:r>
        <w:rPr>
          <w:color w:val="000009"/>
        </w:rPr>
        <w:t xml:space="preserve"> vyplniť pravdivé a úplné údaje, najmä pravdivo vyplniť svoju emailovou adresu, identifikačné údaje a prípadne dodaciu adresu. Užívateľ berie na vedomie, že Prevádzkovateľ bude ním zadané údaje dôvodne považovať za správne a úplné a nie je povinný a ani oprávnený zadané údaje kontrolovať.</w:t>
      </w:r>
    </w:p>
    <w:p w14:paraId="04124002" w14:textId="77777777" w:rsidR="0013501F" w:rsidRDefault="000E7FEC">
      <w:pPr>
        <w:pStyle w:val="Odstavecseseznamem"/>
        <w:numPr>
          <w:ilvl w:val="1"/>
          <w:numId w:val="2"/>
        </w:numPr>
        <w:tabs>
          <w:tab w:val="left" w:pos="1650"/>
        </w:tabs>
        <w:ind w:right="304"/>
      </w:pPr>
      <w:r>
        <w:rPr>
          <w:color w:val="000009"/>
        </w:rPr>
        <w:t>Prevádzkovateľ zašle</w:t>
      </w:r>
      <w:r>
        <w:rPr>
          <w:color w:val="000009"/>
          <w:spacing w:val="-1"/>
        </w:rPr>
        <w:t xml:space="preserve"> </w:t>
      </w:r>
      <w:r>
        <w:rPr>
          <w:color w:val="000009"/>
        </w:rPr>
        <w:t>Užívateľovi emailovou správu o uzatvorení Kúpnej zmluvy, a to na emailovú adresu zadanú Užívateľom do príslušného poľa v užívateľskom prostredí E-</w:t>
      </w:r>
      <w:proofErr w:type="spellStart"/>
      <w:r>
        <w:rPr>
          <w:color w:val="000009"/>
        </w:rPr>
        <w:t>shopu</w:t>
      </w:r>
      <w:proofErr w:type="spellEnd"/>
      <w:r>
        <w:rPr>
          <w:color w:val="000009"/>
        </w:rPr>
        <w:t>.</w:t>
      </w:r>
    </w:p>
    <w:p w14:paraId="4B2E37CF" w14:textId="77777777" w:rsidR="0013501F" w:rsidRDefault="000E7FEC">
      <w:pPr>
        <w:pStyle w:val="Nadpis1"/>
        <w:numPr>
          <w:ilvl w:val="0"/>
          <w:numId w:val="2"/>
        </w:numPr>
        <w:tabs>
          <w:tab w:val="left" w:pos="1650"/>
        </w:tabs>
        <w:spacing w:before="158"/>
      </w:pPr>
      <w:r>
        <w:rPr>
          <w:color w:val="000009"/>
        </w:rPr>
        <w:t>Kúpna</w:t>
      </w:r>
      <w:r>
        <w:rPr>
          <w:color w:val="000009"/>
          <w:spacing w:val="-1"/>
        </w:rPr>
        <w:t xml:space="preserve"> </w:t>
      </w:r>
      <w:r>
        <w:rPr>
          <w:color w:val="000009"/>
          <w:spacing w:val="-2"/>
        </w:rPr>
        <w:t>zmluva</w:t>
      </w:r>
    </w:p>
    <w:p w14:paraId="471FEB0C" w14:textId="77777777" w:rsidR="0013501F" w:rsidRDefault="000E7FEC">
      <w:pPr>
        <w:pStyle w:val="Odstavecseseznamem"/>
        <w:numPr>
          <w:ilvl w:val="1"/>
          <w:numId w:val="2"/>
        </w:numPr>
        <w:tabs>
          <w:tab w:val="left" w:pos="1650"/>
        </w:tabs>
        <w:jc w:val="left"/>
      </w:pPr>
      <w:r>
        <w:rPr>
          <w:color w:val="000009"/>
        </w:rPr>
        <w:t>Uzatvorením</w:t>
      </w:r>
      <w:r>
        <w:rPr>
          <w:color w:val="000009"/>
          <w:spacing w:val="-3"/>
        </w:rPr>
        <w:t xml:space="preserve"> </w:t>
      </w:r>
      <w:r>
        <w:rPr>
          <w:color w:val="000009"/>
        </w:rPr>
        <w:t>Kúpnej</w:t>
      </w:r>
      <w:r>
        <w:rPr>
          <w:color w:val="000009"/>
          <w:spacing w:val="-2"/>
        </w:rPr>
        <w:t xml:space="preserve"> </w:t>
      </w:r>
      <w:r>
        <w:rPr>
          <w:color w:val="000009"/>
        </w:rPr>
        <w:t>zmluvy</w:t>
      </w:r>
      <w:r>
        <w:rPr>
          <w:color w:val="000009"/>
          <w:spacing w:val="-1"/>
        </w:rPr>
        <w:t xml:space="preserve"> </w:t>
      </w:r>
      <w:r>
        <w:rPr>
          <w:color w:val="000009"/>
        </w:rPr>
        <w:t>sa</w:t>
      </w:r>
      <w:r>
        <w:rPr>
          <w:color w:val="000009"/>
          <w:spacing w:val="-2"/>
        </w:rPr>
        <w:t xml:space="preserve"> </w:t>
      </w:r>
      <w:r>
        <w:rPr>
          <w:color w:val="000009"/>
        </w:rPr>
        <w:t>stávajú</w:t>
      </w:r>
      <w:r>
        <w:rPr>
          <w:color w:val="000009"/>
          <w:spacing w:val="-1"/>
        </w:rPr>
        <w:t xml:space="preserve"> </w:t>
      </w:r>
      <w:r>
        <w:rPr>
          <w:color w:val="000009"/>
        </w:rPr>
        <w:t>účinné</w:t>
      </w:r>
      <w:r>
        <w:rPr>
          <w:color w:val="000009"/>
          <w:spacing w:val="-1"/>
        </w:rPr>
        <w:t xml:space="preserve"> </w:t>
      </w:r>
      <w:r>
        <w:rPr>
          <w:color w:val="000009"/>
        </w:rPr>
        <w:t>nasledujúce</w:t>
      </w:r>
      <w:r>
        <w:rPr>
          <w:color w:val="000009"/>
          <w:spacing w:val="-2"/>
        </w:rPr>
        <w:t xml:space="preserve"> ustanovenia:</w:t>
      </w:r>
    </w:p>
    <w:p w14:paraId="2E8905F3" w14:textId="77777777" w:rsidR="0013501F" w:rsidRDefault="000E7FEC">
      <w:pPr>
        <w:pStyle w:val="Odstavecseseznamem"/>
        <w:numPr>
          <w:ilvl w:val="2"/>
          <w:numId w:val="2"/>
        </w:numPr>
        <w:tabs>
          <w:tab w:val="left" w:pos="1650"/>
        </w:tabs>
        <w:ind w:right="303"/>
      </w:pPr>
      <w:r>
        <w:rPr>
          <w:color w:val="000009"/>
        </w:rPr>
        <w:t>Užívateľ kupuje od Prevádzkovateľa Tovar, ktorý si Užívateľ zvolil v užívateľskom prostredí E-</w:t>
      </w:r>
      <w:proofErr w:type="spellStart"/>
      <w:r>
        <w:rPr>
          <w:color w:val="000009"/>
        </w:rPr>
        <w:t>shopu</w:t>
      </w:r>
      <w:proofErr w:type="spellEnd"/>
      <w:r>
        <w:rPr>
          <w:color w:val="000009"/>
        </w:rPr>
        <w:t xml:space="preserve"> vložením do Nákupného košíka, a to v množstve, ktoré</w:t>
      </w:r>
      <w:r>
        <w:rPr>
          <w:color w:val="000009"/>
          <w:spacing w:val="-5"/>
        </w:rPr>
        <w:t xml:space="preserve"> </w:t>
      </w:r>
      <w:r>
        <w:rPr>
          <w:color w:val="000009"/>
        </w:rPr>
        <w:t>si</w:t>
      </w:r>
      <w:r>
        <w:rPr>
          <w:color w:val="000009"/>
          <w:spacing w:val="-3"/>
        </w:rPr>
        <w:t xml:space="preserve"> </w:t>
      </w:r>
      <w:r>
        <w:rPr>
          <w:color w:val="000009"/>
        </w:rPr>
        <w:t>Užívateľ</w:t>
      </w:r>
      <w:r>
        <w:rPr>
          <w:color w:val="000009"/>
          <w:spacing w:val="-3"/>
        </w:rPr>
        <w:t xml:space="preserve"> </w:t>
      </w:r>
      <w:r>
        <w:rPr>
          <w:color w:val="000009"/>
        </w:rPr>
        <w:t>zvolil</w:t>
      </w:r>
      <w:r>
        <w:rPr>
          <w:color w:val="000009"/>
          <w:spacing w:val="-3"/>
        </w:rPr>
        <w:t xml:space="preserve"> </w:t>
      </w:r>
      <w:r>
        <w:rPr>
          <w:color w:val="000009"/>
        </w:rPr>
        <w:t>a/alebo</w:t>
      </w:r>
      <w:r>
        <w:rPr>
          <w:color w:val="000009"/>
          <w:spacing w:val="-3"/>
        </w:rPr>
        <w:t xml:space="preserve"> </w:t>
      </w:r>
      <w:r>
        <w:rPr>
          <w:color w:val="000009"/>
        </w:rPr>
        <w:t>nastavil</w:t>
      </w:r>
      <w:r>
        <w:rPr>
          <w:color w:val="000009"/>
          <w:spacing w:val="-3"/>
        </w:rPr>
        <w:t xml:space="preserve"> </w:t>
      </w:r>
      <w:r>
        <w:rPr>
          <w:color w:val="000009"/>
        </w:rPr>
        <w:t>u</w:t>
      </w:r>
      <w:r>
        <w:rPr>
          <w:color w:val="000009"/>
          <w:spacing w:val="-3"/>
        </w:rPr>
        <w:t xml:space="preserve"> </w:t>
      </w:r>
      <w:r>
        <w:rPr>
          <w:color w:val="000009"/>
        </w:rPr>
        <w:t>daného</w:t>
      </w:r>
      <w:r>
        <w:rPr>
          <w:color w:val="000009"/>
          <w:spacing w:val="-1"/>
        </w:rPr>
        <w:t xml:space="preserve"> </w:t>
      </w:r>
      <w:r>
        <w:rPr>
          <w:color w:val="000009"/>
        </w:rPr>
        <w:t>Tovaru</w:t>
      </w:r>
      <w:r>
        <w:rPr>
          <w:color w:val="000009"/>
          <w:spacing w:val="-3"/>
        </w:rPr>
        <w:t xml:space="preserve"> </w:t>
      </w:r>
      <w:r>
        <w:rPr>
          <w:color w:val="000009"/>
        </w:rPr>
        <w:t>v</w:t>
      </w:r>
      <w:r>
        <w:rPr>
          <w:color w:val="000009"/>
          <w:spacing w:val="-3"/>
        </w:rPr>
        <w:t xml:space="preserve"> </w:t>
      </w:r>
      <w:r>
        <w:rPr>
          <w:color w:val="000009"/>
        </w:rPr>
        <w:t>užívateľskom</w:t>
      </w:r>
      <w:r>
        <w:rPr>
          <w:color w:val="000009"/>
          <w:spacing w:val="-3"/>
        </w:rPr>
        <w:t xml:space="preserve"> </w:t>
      </w:r>
      <w:r>
        <w:rPr>
          <w:color w:val="000009"/>
        </w:rPr>
        <w:t>prostredí E-</w:t>
      </w:r>
      <w:proofErr w:type="spellStart"/>
      <w:r>
        <w:rPr>
          <w:color w:val="000009"/>
        </w:rPr>
        <w:t>shopu</w:t>
      </w:r>
      <w:proofErr w:type="spellEnd"/>
      <w:r>
        <w:rPr>
          <w:color w:val="000009"/>
        </w:rPr>
        <w:t xml:space="preserve"> a Užívateľ sa zaväzuje zaplatiť Prevádzkovateľovi za daný Tovar cenu, ktorá je uvedená pri takomto Tovare v užívateľskom prostredí E-</w:t>
      </w:r>
      <w:proofErr w:type="spellStart"/>
      <w:r>
        <w:rPr>
          <w:color w:val="000009"/>
        </w:rPr>
        <w:t>shopu</w:t>
      </w:r>
      <w:proofErr w:type="spellEnd"/>
      <w:r>
        <w:rPr>
          <w:color w:val="000009"/>
        </w:rPr>
        <w:t>.</w:t>
      </w:r>
    </w:p>
    <w:p w14:paraId="59B605E8" w14:textId="77777777" w:rsidR="0013501F" w:rsidRDefault="000E7FEC">
      <w:pPr>
        <w:pStyle w:val="Odstavecseseznamem"/>
        <w:numPr>
          <w:ilvl w:val="2"/>
          <w:numId w:val="2"/>
        </w:numPr>
        <w:tabs>
          <w:tab w:val="left" w:pos="1650"/>
        </w:tabs>
        <w:spacing w:before="159"/>
        <w:ind w:right="303"/>
        <w:rPr>
          <w:color w:val="000009"/>
        </w:rPr>
      </w:pPr>
      <w:r>
        <w:rPr>
          <w:color w:val="000009"/>
        </w:rPr>
        <w:t>Prevádzkovateľ má právo až do momentu odoslania Tovaru Užívateľovi od Kúpnej zmluvy odstúpiť, a to z akéhokoľvek dôvodu alebo bez uvedenia dôvodu. Za odstúpenie od Kúpnej zmluvy sa považuje aj právne konanie Prevádzkovateľa spočívajúce v oznámení Užívateľovi, že ním objednaný Tovar nemožno dodať.</w:t>
      </w:r>
    </w:p>
    <w:p w14:paraId="370D6BD3" w14:textId="77777777" w:rsidR="0013501F" w:rsidRDefault="000E7FEC">
      <w:pPr>
        <w:pStyle w:val="Odstavecseseznamem"/>
        <w:numPr>
          <w:ilvl w:val="2"/>
          <w:numId w:val="2"/>
        </w:numPr>
        <w:tabs>
          <w:tab w:val="left" w:pos="1650"/>
        </w:tabs>
        <w:ind w:right="303"/>
      </w:pPr>
      <w:r>
        <w:rPr>
          <w:color w:val="000009"/>
        </w:rPr>
        <w:t>Prevádzkovateľ je oprávnený kedykoľvek požiadať Užívateľa o dodatočné potvrdenie objednávky a do doby, než obdrží od Užívateľa potvrdenie</w:t>
      </w:r>
      <w:r>
        <w:rPr>
          <w:color w:val="000009"/>
          <w:spacing w:val="40"/>
        </w:rPr>
        <w:t xml:space="preserve"> </w:t>
      </w:r>
      <w:r>
        <w:rPr>
          <w:color w:val="000009"/>
        </w:rPr>
        <w:t>objednávky, je oprávnený pozdržať odoslanie Tovaru Užívateľovi.</w:t>
      </w:r>
    </w:p>
    <w:p w14:paraId="18EE4FA0" w14:textId="77777777" w:rsidR="0013501F" w:rsidRDefault="000E7FEC">
      <w:pPr>
        <w:pStyle w:val="Odstavecseseznamem"/>
        <w:numPr>
          <w:ilvl w:val="2"/>
          <w:numId w:val="2"/>
        </w:numPr>
        <w:tabs>
          <w:tab w:val="left" w:pos="1650"/>
        </w:tabs>
        <w:jc w:val="left"/>
      </w:pPr>
      <w:r>
        <w:rPr>
          <w:color w:val="000009"/>
        </w:rPr>
        <w:t>Spôsob</w:t>
      </w:r>
      <w:r>
        <w:rPr>
          <w:color w:val="000009"/>
          <w:spacing w:val="-2"/>
        </w:rPr>
        <w:t xml:space="preserve"> </w:t>
      </w:r>
      <w:r>
        <w:rPr>
          <w:color w:val="000009"/>
        </w:rPr>
        <w:t>zabalenia</w:t>
      </w:r>
      <w:r>
        <w:rPr>
          <w:color w:val="000009"/>
          <w:spacing w:val="-2"/>
        </w:rPr>
        <w:t xml:space="preserve"> </w:t>
      </w:r>
      <w:r>
        <w:rPr>
          <w:color w:val="000009"/>
        </w:rPr>
        <w:t>Tovaru určuje</w:t>
      </w:r>
      <w:r>
        <w:rPr>
          <w:color w:val="000009"/>
          <w:spacing w:val="-1"/>
        </w:rPr>
        <w:t xml:space="preserve"> </w:t>
      </w:r>
      <w:r>
        <w:rPr>
          <w:color w:val="000009"/>
        </w:rPr>
        <w:t>výhradne</w:t>
      </w:r>
      <w:r>
        <w:rPr>
          <w:color w:val="000009"/>
          <w:spacing w:val="-2"/>
        </w:rPr>
        <w:t xml:space="preserve"> Prevádzkovateľ.</w:t>
      </w:r>
    </w:p>
    <w:p w14:paraId="09717C07" w14:textId="77777777" w:rsidR="0013501F" w:rsidRDefault="000E7FEC">
      <w:pPr>
        <w:pStyle w:val="Odstavecseseznamem"/>
        <w:numPr>
          <w:ilvl w:val="2"/>
          <w:numId w:val="2"/>
        </w:numPr>
        <w:tabs>
          <w:tab w:val="left" w:pos="1650"/>
        </w:tabs>
        <w:spacing w:before="158"/>
        <w:ind w:right="305"/>
        <w:rPr>
          <w:color w:val="000009"/>
        </w:rPr>
      </w:pPr>
      <w:r>
        <w:rPr>
          <w:color w:val="000009"/>
        </w:rPr>
        <w:t>Užívateľ je povinný zaplatiť Prevádzkovateľovi náklady spojené s balením a doručením daného tovaru Užívateľovi a to vo výške uvedenej u danej objednávky v užívateľskom prostredí E-</w:t>
      </w:r>
      <w:proofErr w:type="spellStart"/>
      <w:r>
        <w:rPr>
          <w:color w:val="000009"/>
        </w:rPr>
        <w:t>shopu</w:t>
      </w:r>
      <w:proofErr w:type="spellEnd"/>
      <w:r>
        <w:rPr>
          <w:color w:val="000009"/>
        </w:rPr>
        <w:t>.</w:t>
      </w:r>
    </w:p>
    <w:p w14:paraId="61AFD648" w14:textId="77777777" w:rsidR="0013501F" w:rsidRDefault="000E7FEC">
      <w:pPr>
        <w:pStyle w:val="Odstavecseseznamem"/>
        <w:numPr>
          <w:ilvl w:val="2"/>
          <w:numId w:val="2"/>
        </w:numPr>
        <w:tabs>
          <w:tab w:val="left" w:pos="1650"/>
        </w:tabs>
        <w:ind w:right="301"/>
        <w:rPr>
          <w:color w:val="000009"/>
        </w:rPr>
      </w:pPr>
      <w:r>
        <w:rPr>
          <w:color w:val="000009"/>
        </w:rPr>
        <w:t>Užívateľ má právo zvoliť z možností zobrazených Užívateľovi v užívateľskom prostredí E-</w:t>
      </w:r>
      <w:proofErr w:type="spellStart"/>
      <w:r>
        <w:rPr>
          <w:color w:val="000009"/>
        </w:rPr>
        <w:t>shopu</w:t>
      </w:r>
      <w:proofErr w:type="spellEnd"/>
      <w:r>
        <w:rPr>
          <w:color w:val="000009"/>
        </w:rPr>
        <w:t xml:space="preserve"> spôsob zaplatenia kúpnej ceny za Tovar a prípadne ďalšie peňažné plnenia Prevádzkovateľovi.</w:t>
      </w:r>
    </w:p>
    <w:p w14:paraId="31BC7BC6" w14:textId="77777777" w:rsidR="0013501F" w:rsidRDefault="000E7FEC">
      <w:pPr>
        <w:pStyle w:val="Odstavecseseznamem"/>
        <w:numPr>
          <w:ilvl w:val="2"/>
          <w:numId w:val="2"/>
        </w:numPr>
        <w:tabs>
          <w:tab w:val="left" w:pos="1650"/>
        </w:tabs>
        <w:spacing w:before="159"/>
        <w:ind w:right="306"/>
        <w:rPr>
          <w:color w:val="000009"/>
        </w:rPr>
      </w:pPr>
      <w:r>
        <w:rPr>
          <w:color w:val="000009"/>
        </w:rPr>
        <w:t>Pokiaľ niektorý zo spôsobov platby obsahuje informácie o nákladoch na prevedenie takejto platby, je Užívateľ povinný znášať náklady na prevedenie tejto platby, ktoré sú uvedené pri danej platbe v užívateľskom prostredí E-</w:t>
      </w:r>
      <w:proofErr w:type="spellStart"/>
      <w:r>
        <w:rPr>
          <w:color w:val="000009"/>
        </w:rPr>
        <w:t>shopu</w:t>
      </w:r>
      <w:proofErr w:type="spellEnd"/>
      <w:r>
        <w:rPr>
          <w:color w:val="000009"/>
        </w:rPr>
        <w:t>.</w:t>
      </w:r>
    </w:p>
    <w:p w14:paraId="26E518D3" w14:textId="77777777" w:rsidR="0013501F" w:rsidRDefault="000E7FEC">
      <w:pPr>
        <w:pStyle w:val="Odstavecseseznamem"/>
        <w:numPr>
          <w:ilvl w:val="2"/>
          <w:numId w:val="2"/>
        </w:numPr>
        <w:tabs>
          <w:tab w:val="left" w:pos="1650"/>
        </w:tabs>
        <w:ind w:right="304"/>
        <w:rPr>
          <w:color w:val="000009"/>
        </w:rPr>
      </w:pPr>
      <w:r>
        <w:rPr>
          <w:color w:val="000009"/>
        </w:rPr>
        <w:t>V prípade bezhotovostnej platby bankovým prevodom je Užívateľ povinný uviesť variabilný symbol určený Prevádzkovateľom.</w:t>
      </w:r>
    </w:p>
    <w:p w14:paraId="3DF60B7A" w14:textId="77777777" w:rsidR="0013501F" w:rsidRDefault="000E7FEC">
      <w:pPr>
        <w:pStyle w:val="Odstavecseseznamem"/>
        <w:numPr>
          <w:ilvl w:val="2"/>
          <w:numId w:val="2"/>
        </w:numPr>
        <w:tabs>
          <w:tab w:val="left" w:pos="1650"/>
        </w:tabs>
        <w:ind w:right="305"/>
      </w:pPr>
      <w:r>
        <w:rPr>
          <w:color w:val="000009"/>
        </w:rPr>
        <w:t xml:space="preserve">V prípade bezhotovostnej platby je povinnosť Užívateľa zaplatiť kúpnu cenu splnená momentom pripísania príslušnej čiastky na bankový účet určený </w:t>
      </w:r>
      <w:r>
        <w:rPr>
          <w:color w:val="000009"/>
          <w:spacing w:val="-2"/>
        </w:rPr>
        <w:t>Prevádzkovateľom.</w:t>
      </w:r>
    </w:p>
    <w:p w14:paraId="23232356" w14:textId="77777777" w:rsidR="0013501F" w:rsidRDefault="000E7FEC">
      <w:pPr>
        <w:pStyle w:val="Odstavecseseznamem"/>
        <w:numPr>
          <w:ilvl w:val="2"/>
          <w:numId w:val="2"/>
        </w:numPr>
        <w:tabs>
          <w:tab w:val="left" w:pos="1650"/>
        </w:tabs>
        <w:spacing w:before="159"/>
        <w:ind w:right="303"/>
        <w:rPr>
          <w:color w:val="000009"/>
        </w:rPr>
      </w:pPr>
      <w:r>
        <w:rPr>
          <w:color w:val="000009"/>
        </w:rPr>
        <w:t>Prevádzkovateľ má právo poskytnúť Užívateľovi zľavu z ceny Tovaru. Zľavy z ceny Tovaru možno vzájomne kombinovať, pokiaľ nie je u konkrétnej zľavy uvedené výslovne inak.</w:t>
      </w:r>
    </w:p>
    <w:p w14:paraId="160F4FD2" w14:textId="77777777" w:rsidR="0013501F" w:rsidRDefault="000E7FEC">
      <w:pPr>
        <w:pStyle w:val="Odstavecseseznamem"/>
        <w:numPr>
          <w:ilvl w:val="2"/>
          <w:numId w:val="2"/>
        </w:numPr>
        <w:tabs>
          <w:tab w:val="left" w:pos="1650"/>
        </w:tabs>
        <w:jc w:val="left"/>
      </w:pPr>
      <w:r>
        <w:rPr>
          <w:color w:val="000009"/>
        </w:rPr>
        <w:lastRenderedPageBreak/>
        <w:t>Súčasťou</w:t>
      </w:r>
      <w:r>
        <w:rPr>
          <w:color w:val="000009"/>
          <w:spacing w:val="8"/>
        </w:rPr>
        <w:t xml:space="preserve"> </w:t>
      </w:r>
      <w:r>
        <w:rPr>
          <w:color w:val="000009"/>
        </w:rPr>
        <w:t>kúpnej</w:t>
      </w:r>
      <w:r>
        <w:rPr>
          <w:color w:val="000009"/>
          <w:spacing w:val="12"/>
        </w:rPr>
        <w:t xml:space="preserve"> </w:t>
      </w:r>
      <w:r>
        <w:rPr>
          <w:color w:val="000009"/>
        </w:rPr>
        <w:t>ceny</w:t>
      </w:r>
      <w:r>
        <w:rPr>
          <w:color w:val="000009"/>
          <w:spacing w:val="10"/>
        </w:rPr>
        <w:t xml:space="preserve"> </w:t>
      </w:r>
      <w:r>
        <w:rPr>
          <w:color w:val="000009"/>
        </w:rPr>
        <w:t>za</w:t>
      </w:r>
      <w:r>
        <w:rPr>
          <w:color w:val="000009"/>
          <w:spacing w:val="12"/>
        </w:rPr>
        <w:t xml:space="preserve"> </w:t>
      </w:r>
      <w:r>
        <w:rPr>
          <w:color w:val="000009"/>
        </w:rPr>
        <w:t>Tovar</w:t>
      </w:r>
      <w:r>
        <w:rPr>
          <w:color w:val="000009"/>
          <w:spacing w:val="11"/>
        </w:rPr>
        <w:t xml:space="preserve"> </w:t>
      </w:r>
      <w:r>
        <w:rPr>
          <w:color w:val="000009"/>
        </w:rPr>
        <w:t>nie</w:t>
      </w:r>
      <w:r>
        <w:rPr>
          <w:color w:val="000009"/>
          <w:spacing w:val="10"/>
        </w:rPr>
        <w:t xml:space="preserve"> </w:t>
      </w:r>
      <w:r>
        <w:rPr>
          <w:color w:val="000009"/>
        </w:rPr>
        <w:t>sú</w:t>
      </w:r>
      <w:r>
        <w:rPr>
          <w:color w:val="000009"/>
          <w:spacing w:val="12"/>
        </w:rPr>
        <w:t xml:space="preserve"> </w:t>
      </w:r>
      <w:r>
        <w:rPr>
          <w:color w:val="000009"/>
        </w:rPr>
        <w:t>žiadne</w:t>
      </w:r>
      <w:r>
        <w:rPr>
          <w:color w:val="000009"/>
          <w:spacing w:val="10"/>
        </w:rPr>
        <w:t xml:space="preserve"> </w:t>
      </w:r>
      <w:r>
        <w:rPr>
          <w:color w:val="000009"/>
        </w:rPr>
        <w:t>platby,</w:t>
      </w:r>
      <w:r>
        <w:rPr>
          <w:color w:val="000009"/>
          <w:spacing w:val="10"/>
        </w:rPr>
        <w:t xml:space="preserve"> </w:t>
      </w:r>
      <w:r>
        <w:rPr>
          <w:color w:val="000009"/>
        </w:rPr>
        <w:t>poplatky</w:t>
      </w:r>
      <w:r>
        <w:rPr>
          <w:color w:val="000009"/>
          <w:spacing w:val="11"/>
        </w:rPr>
        <w:t xml:space="preserve"> </w:t>
      </w:r>
      <w:r>
        <w:rPr>
          <w:color w:val="000009"/>
        </w:rPr>
        <w:t>alebo</w:t>
      </w:r>
      <w:r>
        <w:rPr>
          <w:color w:val="000009"/>
          <w:spacing w:val="10"/>
        </w:rPr>
        <w:t xml:space="preserve"> </w:t>
      </w:r>
      <w:r>
        <w:rPr>
          <w:color w:val="000009"/>
        </w:rPr>
        <w:t>iné</w:t>
      </w:r>
      <w:r>
        <w:rPr>
          <w:color w:val="000009"/>
          <w:spacing w:val="11"/>
        </w:rPr>
        <w:t xml:space="preserve"> </w:t>
      </w:r>
      <w:r>
        <w:rPr>
          <w:color w:val="000009"/>
          <w:spacing w:val="-2"/>
        </w:rPr>
        <w:t xml:space="preserve">odmeny, </w:t>
      </w:r>
      <w:r>
        <w:rPr>
          <w:color w:val="000009"/>
        </w:rPr>
        <w:t>ktoré musí Užívateľ vynaložiť na služby poskytnuté tretím stranám v súvislosti so zaplatením kúpnej ceny za Tovar; tieto náklady sú výhradne nákladmi Užívateľa.</w:t>
      </w:r>
    </w:p>
    <w:p w14:paraId="6475D9E4" w14:textId="77777777" w:rsidR="0013501F" w:rsidRDefault="000E7FEC">
      <w:pPr>
        <w:pStyle w:val="Odstavecseseznamem"/>
        <w:numPr>
          <w:ilvl w:val="2"/>
          <w:numId w:val="2"/>
        </w:numPr>
        <w:tabs>
          <w:tab w:val="left" w:pos="1650"/>
        </w:tabs>
        <w:ind w:right="303"/>
      </w:pPr>
      <w:r>
        <w:rPr>
          <w:color w:val="000009"/>
        </w:rPr>
        <w:t>Prevádzkovateľ si vyhradzuje vlastnícke právo k Tovaru, ktorý je predmetom Kúpnej Zmluvy až</w:t>
      </w:r>
      <w:r>
        <w:rPr>
          <w:color w:val="000009"/>
          <w:spacing w:val="-2"/>
        </w:rPr>
        <w:t xml:space="preserve"> </w:t>
      </w:r>
      <w:r>
        <w:rPr>
          <w:color w:val="000009"/>
        </w:rPr>
        <w:t>do úplného zaplatenia kúpnej ceny za</w:t>
      </w:r>
      <w:r>
        <w:rPr>
          <w:color w:val="000009"/>
          <w:spacing w:val="-1"/>
        </w:rPr>
        <w:t xml:space="preserve"> </w:t>
      </w:r>
      <w:r>
        <w:rPr>
          <w:color w:val="000009"/>
        </w:rPr>
        <w:t>daný Tovar Užívateľom.</w:t>
      </w:r>
    </w:p>
    <w:p w14:paraId="1834FF49" w14:textId="77777777" w:rsidR="0013501F" w:rsidRDefault="000E7FEC">
      <w:pPr>
        <w:pStyle w:val="Odstavecseseznamem"/>
        <w:numPr>
          <w:ilvl w:val="2"/>
          <w:numId w:val="2"/>
        </w:numPr>
        <w:tabs>
          <w:tab w:val="left" w:pos="1650"/>
        </w:tabs>
        <w:ind w:right="303"/>
        <w:rPr>
          <w:color w:val="000009"/>
        </w:rPr>
      </w:pPr>
      <w:r>
        <w:rPr>
          <w:color w:val="000009"/>
        </w:rPr>
        <w:t>Prevádzkovateľ sa zaväzuje dodať Tovar Užívateľovi v primeranej lehote od uzatvorenia Kúpnej zmluvy. Všetky lehoty pre dodanie Tovaru uvedené v užívateľskom rozhraní E-</w:t>
      </w:r>
      <w:proofErr w:type="spellStart"/>
      <w:r>
        <w:rPr>
          <w:color w:val="000009"/>
        </w:rPr>
        <w:t>shopu</w:t>
      </w:r>
      <w:proofErr w:type="spellEnd"/>
      <w:r>
        <w:rPr>
          <w:color w:val="000009"/>
        </w:rPr>
        <w:t xml:space="preserve"> sú len orientačné.</w:t>
      </w:r>
    </w:p>
    <w:p w14:paraId="443245DF" w14:textId="77777777" w:rsidR="0013501F" w:rsidRDefault="000E7FEC">
      <w:pPr>
        <w:pStyle w:val="Odstavecseseznamem"/>
        <w:numPr>
          <w:ilvl w:val="2"/>
          <w:numId w:val="2"/>
        </w:numPr>
        <w:tabs>
          <w:tab w:val="left" w:pos="1650"/>
        </w:tabs>
        <w:spacing w:before="158"/>
        <w:ind w:right="302"/>
        <w:rPr>
          <w:color w:val="000009"/>
        </w:rPr>
      </w:pPr>
      <w:r>
        <w:rPr>
          <w:color w:val="000009"/>
        </w:rPr>
        <w:t>Prevádzkovateľ zašle vždy Užívateľovi daňový doklad - faktúru v elektronickej podobe, a to na emailovou adresu Užívateľa zadanú pri danej objednávke do Užívateľského prostredia E-</w:t>
      </w:r>
      <w:proofErr w:type="spellStart"/>
      <w:r>
        <w:rPr>
          <w:color w:val="000009"/>
        </w:rPr>
        <w:t>shopu</w:t>
      </w:r>
      <w:proofErr w:type="spellEnd"/>
      <w:r>
        <w:rPr>
          <w:color w:val="000009"/>
        </w:rPr>
        <w:t>.</w:t>
      </w:r>
    </w:p>
    <w:p w14:paraId="57AF583F" w14:textId="77777777" w:rsidR="0013501F" w:rsidRDefault="000E7FEC">
      <w:pPr>
        <w:pStyle w:val="Odstavecseseznamem"/>
        <w:numPr>
          <w:ilvl w:val="2"/>
          <w:numId w:val="2"/>
        </w:numPr>
        <w:tabs>
          <w:tab w:val="left" w:pos="1650"/>
        </w:tabs>
        <w:ind w:right="299"/>
      </w:pPr>
      <w:r>
        <w:rPr>
          <w:color w:val="000009"/>
        </w:rPr>
        <w:t>Ak je Prevádzkovateľom spoločne s Tovarom poskytnutý Užívateľovi dar, je darovacia zmluva medzi Užívateľom a Prevádzkovateľom uzatvorená s rozväzovacou podmienkou, že ak dôjde k odstúpeniu od Kúpnej zmluvy, ruší sa daná darovacia zmluva bez ďalšieho od počiatku spolu s kúpnou zmluvou a Užívateľ je povinný spolu so zakúpeným</w:t>
      </w:r>
      <w:r>
        <w:rPr>
          <w:color w:val="000009"/>
          <w:spacing w:val="40"/>
        </w:rPr>
        <w:t xml:space="preserve"> </w:t>
      </w:r>
      <w:r>
        <w:rPr>
          <w:color w:val="000009"/>
        </w:rPr>
        <w:t>tovarom Prevádzkovateľovi vrátiť aj poskytnutý dar.</w:t>
      </w:r>
    </w:p>
    <w:p w14:paraId="7CD959BA" w14:textId="77777777" w:rsidR="0013501F" w:rsidRDefault="000E7FEC">
      <w:pPr>
        <w:pStyle w:val="Odstavecseseznamem"/>
        <w:numPr>
          <w:ilvl w:val="2"/>
          <w:numId w:val="2"/>
        </w:numPr>
        <w:tabs>
          <w:tab w:val="left" w:pos="1650"/>
        </w:tabs>
        <w:ind w:right="304"/>
      </w:pPr>
      <w:r>
        <w:rPr>
          <w:color w:val="000009"/>
        </w:rPr>
        <w:t>Prevádzkovateľ poskytuje Užívateľovi na zakúpený Tovar záruku, ak je záručná doba uvedená pri</w:t>
      </w:r>
      <w:r>
        <w:rPr>
          <w:color w:val="000009"/>
          <w:spacing w:val="40"/>
        </w:rPr>
        <w:t xml:space="preserve"> </w:t>
      </w:r>
      <w:r>
        <w:rPr>
          <w:color w:val="000009"/>
        </w:rPr>
        <w:t>danom Tovare v užívateľskom prostredí E-</w:t>
      </w:r>
      <w:proofErr w:type="spellStart"/>
      <w:r>
        <w:rPr>
          <w:color w:val="000009"/>
        </w:rPr>
        <w:t>shopu</w:t>
      </w:r>
      <w:proofErr w:type="spellEnd"/>
      <w:r>
        <w:rPr>
          <w:color w:val="000009"/>
        </w:rPr>
        <w:t>, a to po dobu uvedenej záručnej doby, pričom takto uvedená záruka platí iba pre Spotrebiteľov.</w:t>
      </w:r>
    </w:p>
    <w:p w14:paraId="3954238A" w14:textId="77777777" w:rsidR="0013501F" w:rsidRDefault="000E7FEC">
      <w:pPr>
        <w:pStyle w:val="Odstavecseseznamem"/>
        <w:numPr>
          <w:ilvl w:val="2"/>
          <w:numId w:val="2"/>
        </w:numPr>
        <w:tabs>
          <w:tab w:val="left" w:pos="1650"/>
        </w:tabs>
        <w:spacing w:before="159"/>
        <w:ind w:right="305"/>
        <w:rPr>
          <w:color w:val="000009"/>
        </w:rPr>
      </w:pPr>
      <w:r>
        <w:rPr>
          <w:color w:val="000009"/>
        </w:rPr>
        <w:t xml:space="preserve">Práva z </w:t>
      </w:r>
      <w:proofErr w:type="spellStart"/>
      <w:r>
        <w:rPr>
          <w:color w:val="000009"/>
        </w:rPr>
        <w:t>vadného</w:t>
      </w:r>
      <w:proofErr w:type="spellEnd"/>
      <w:r>
        <w:rPr>
          <w:color w:val="000009"/>
        </w:rPr>
        <w:t xml:space="preserve"> plnenia je Užívateľ oprávnený uplatniť u Prevádzkovateľa na adrese jeho sídla a/alebo prevádzky. Za moment uplatnenia reklamácie sa považuje okamih, kedy Prevádzkovateľ obdrží od Užívateľa reklamovaný Tovar.</w:t>
      </w:r>
    </w:p>
    <w:p w14:paraId="6BE43F6B" w14:textId="77777777" w:rsidR="0013501F" w:rsidRDefault="000E7FEC">
      <w:pPr>
        <w:pStyle w:val="Odstavecseseznamem"/>
        <w:numPr>
          <w:ilvl w:val="2"/>
          <w:numId w:val="2"/>
        </w:numPr>
        <w:tabs>
          <w:tab w:val="left" w:pos="1650"/>
        </w:tabs>
        <w:ind w:right="302"/>
      </w:pPr>
      <w:r>
        <w:rPr>
          <w:color w:val="000009"/>
        </w:rPr>
        <w:t>Ak je v rámci užívateľského prostredia E-</w:t>
      </w:r>
      <w:proofErr w:type="spellStart"/>
      <w:r>
        <w:rPr>
          <w:color w:val="000009"/>
        </w:rPr>
        <w:t>shopu</w:t>
      </w:r>
      <w:proofErr w:type="spellEnd"/>
      <w:r>
        <w:rPr>
          <w:color w:val="000009"/>
        </w:rPr>
        <w:t xml:space="preserve"> pri danom Tovare uvedené, že je použitý, kupuje Užívateľ Tovar v použitom stave, vrátane uvedených vád tohto </w:t>
      </w:r>
      <w:r>
        <w:rPr>
          <w:color w:val="000009"/>
          <w:spacing w:val="-2"/>
        </w:rPr>
        <w:t>Tovaru.</w:t>
      </w:r>
    </w:p>
    <w:p w14:paraId="2E61E75B" w14:textId="77777777" w:rsidR="0013501F" w:rsidRDefault="000E7FEC">
      <w:pPr>
        <w:pStyle w:val="Odstavecseseznamem"/>
        <w:numPr>
          <w:ilvl w:val="2"/>
          <w:numId w:val="2"/>
        </w:numPr>
        <w:tabs>
          <w:tab w:val="left" w:pos="1650"/>
        </w:tabs>
        <w:spacing w:before="159"/>
        <w:ind w:right="304"/>
        <w:rPr>
          <w:color w:val="000009"/>
        </w:rPr>
      </w:pPr>
      <w:r>
        <w:rPr>
          <w:color w:val="000009"/>
        </w:rPr>
        <w:t>Nebezpečenstvo straty, poškodenia a/alebo zničenia Tovaru, ktorý je predmetom Kúpnej zmluvy prechádza na Užívateľa, ktorý je Spotrebiteľom, momentom prevzatia daného tovaru Užívateľom.</w:t>
      </w:r>
    </w:p>
    <w:p w14:paraId="7CF54EB8" w14:textId="77777777" w:rsidR="0013501F" w:rsidRDefault="000E7FEC">
      <w:pPr>
        <w:pStyle w:val="Odstavecseseznamem"/>
        <w:numPr>
          <w:ilvl w:val="2"/>
          <w:numId w:val="2"/>
        </w:numPr>
        <w:tabs>
          <w:tab w:val="left" w:pos="1650"/>
        </w:tabs>
        <w:spacing w:before="160"/>
        <w:ind w:right="304"/>
      </w:pPr>
      <w:r>
        <w:rPr>
          <w:color w:val="000009"/>
        </w:rPr>
        <w:t>Nebezpečenstvo straty, poškodenia a/alebo zničenia Tovaru, ktorý je predmetom Zmluvy prechádza</w:t>
      </w:r>
      <w:r>
        <w:rPr>
          <w:color w:val="000009"/>
          <w:spacing w:val="-1"/>
        </w:rPr>
        <w:t xml:space="preserve"> </w:t>
      </w:r>
      <w:r>
        <w:rPr>
          <w:color w:val="000009"/>
        </w:rPr>
        <w:t>na</w:t>
      </w:r>
      <w:r>
        <w:rPr>
          <w:color w:val="000009"/>
          <w:spacing w:val="-1"/>
        </w:rPr>
        <w:t xml:space="preserve"> </w:t>
      </w:r>
      <w:r>
        <w:rPr>
          <w:color w:val="000009"/>
        </w:rPr>
        <w:t>Užívateľa, ktorý nie</w:t>
      </w:r>
      <w:r>
        <w:rPr>
          <w:color w:val="000009"/>
          <w:spacing w:val="-3"/>
        </w:rPr>
        <w:t xml:space="preserve"> </w:t>
      </w:r>
      <w:r>
        <w:rPr>
          <w:color w:val="000009"/>
        </w:rPr>
        <w:t>je</w:t>
      </w:r>
      <w:r>
        <w:rPr>
          <w:color w:val="000009"/>
          <w:spacing w:val="-3"/>
        </w:rPr>
        <w:t xml:space="preserve"> </w:t>
      </w:r>
      <w:r>
        <w:rPr>
          <w:color w:val="000009"/>
        </w:rPr>
        <w:t>Spotrebiteľom,</w:t>
      </w:r>
      <w:r>
        <w:rPr>
          <w:color w:val="000009"/>
          <w:spacing w:val="-2"/>
        </w:rPr>
        <w:t xml:space="preserve"> </w:t>
      </w:r>
      <w:r>
        <w:rPr>
          <w:color w:val="000009"/>
        </w:rPr>
        <w:t>momentom</w:t>
      </w:r>
      <w:r>
        <w:rPr>
          <w:color w:val="000009"/>
          <w:spacing w:val="-2"/>
        </w:rPr>
        <w:t xml:space="preserve"> </w:t>
      </w:r>
      <w:r>
        <w:rPr>
          <w:color w:val="000009"/>
        </w:rPr>
        <w:t>prevzatia daného tovaru Užívateľom.</w:t>
      </w:r>
    </w:p>
    <w:p w14:paraId="69D9DFAE" w14:textId="77777777" w:rsidR="0013501F" w:rsidRDefault="000E7FEC">
      <w:pPr>
        <w:pStyle w:val="Nadpis1"/>
        <w:numPr>
          <w:ilvl w:val="0"/>
          <w:numId w:val="2"/>
        </w:numPr>
        <w:tabs>
          <w:tab w:val="left" w:pos="1650"/>
        </w:tabs>
        <w:spacing w:before="162"/>
      </w:pPr>
      <w:r>
        <w:rPr>
          <w:color w:val="000009"/>
        </w:rPr>
        <w:t>Užívateľský</w:t>
      </w:r>
      <w:r>
        <w:rPr>
          <w:color w:val="000009"/>
          <w:spacing w:val="-7"/>
        </w:rPr>
        <w:t xml:space="preserve"> </w:t>
      </w:r>
      <w:r>
        <w:rPr>
          <w:color w:val="000009"/>
          <w:spacing w:val="-4"/>
        </w:rPr>
        <w:t>účet</w:t>
      </w:r>
    </w:p>
    <w:p w14:paraId="6666F358" w14:textId="77777777" w:rsidR="0013501F" w:rsidRDefault="000E7FEC">
      <w:pPr>
        <w:pStyle w:val="Odstavecseseznamem"/>
        <w:numPr>
          <w:ilvl w:val="1"/>
          <w:numId w:val="2"/>
        </w:numPr>
        <w:tabs>
          <w:tab w:val="left" w:pos="1650"/>
        </w:tabs>
        <w:spacing w:before="158"/>
        <w:jc w:val="left"/>
      </w:pPr>
      <w:r>
        <w:rPr>
          <w:color w:val="000009"/>
        </w:rPr>
        <w:t>Užívateľ</w:t>
      </w:r>
      <w:r>
        <w:rPr>
          <w:color w:val="000009"/>
          <w:spacing w:val="-4"/>
        </w:rPr>
        <w:t xml:space="preserve"> </w:t>
      </w:r>
      <w:r>
        <w:rPr>
          <w:color w:val="000009"/>
        </w:rPr>
        <w:t>má</w:t>
      </w:r>
      <w:r>
        <w:rPr>
          <w:color w:val="000009"/>
          <w:spacing w:val="-1"/>
        </w:rPr>
        <w:t xml:space="preserve"> </w:t>
      </w:r>
      <w:r>
        <w:rPr>
          <w:color w:val="000009"/>
        </w:rPr>
        <w:t>právo zriadiť</w:t>
      </w:r>
      <w:r>
        <w:rPr>
          <w:color w:val="000009"/>
          <w:spacing w:val="-2"/>
        </w:rPr>
        <w:t xml:space="preserve"> </w:t>
      </w:r>
      <w:r>
        <w:rPr>
          <w:color w:val="000009"/>
        </w:rPr>
        <w:t>si</w:t>
      </w:r>
      <w:r>
        <w:rPr>
          <w:color w:val="000009"/>
          <w:spacing w:val="-2"/>
        </w:rPr>
        <w:t xml:space="preserve"> </w:t>
      </w:r>
      <w:r>
        <w:rPr>
          <w:color w:val="000009"/>
        </w:rPr>
        <w:t>Registráciou</w:t>
      </w:r>
      <w:r>
        <w:rPr>
          <w:color w:val="000009"/>
          <w:spacing w:val="-1"/>
        </w:rPr>
        <w:t xml:space="preserve"> </w:t>
      </w:r>
      <w:r>
        <w:rPr>
          <w:color w:val="000009"/>
        </w:rPr>
        <w:t>Užívateľský</w:t>
      </w:r>
      <w:r>
        <w:rPr>
          <w:color w:val="000009"/>
          <w:spacing w:val="-1"/>
        </w:rPr>
        <w:t xml:space="preserve"> </w:t>
      </w:r>
      <w:r>
        <w:rPr>
          <w:color w:val="000009"/>
          <w:spacing w:val="-2"/>
        </w:rPr>
        <w:t>účet.</w:t>
      </w:r>
    </w:p>
    <w:p w14:paraId="16926EB5" w14:textId="77777777" w:rsidR="0013501F" w:rsidRDefault="000E7FEC">
      <w:pPr>
        <w:pStyle w:val="Odstavecseseznamem"/>
        <w:numPr>
          <w:ilvl w:val="1"/>
          <w:numId w:val="2"/>
        </w:numPr>
        <w:tabs>
          <w:tab w:val="left" w:pos="1650"/>
        </w:tabs>
        <w:ind w:right="303"/>
      </w:pPr>
      <w:r>
        <w:rPr>
          <w:color w:val="000009"/>
        </w:rPr>
        <w:t xml:space="preserve">Užívateľ má povinnosť zadať pred vstupom do Užívateľského účtu Prístupové </w:t>
      </w:r>
      <w:r>
        <w:rPr>
          <w:color w:val="000009"/>
          <w:spacing w:val="-2"/>
        </w:rPr>
        <w:t>údaje.</w:t>
      </w:r>
    </w:p>
    <w:p w14:paraId="0AADD346" w14:textId="77777777" w:rsidR="0013501F" w:rsidRDefault="000E7FEC">
      <w:pPr>
        <w:pStyle w:val="Odstavecseseznamem"/>
        <w:numPr>
          <w:ilvl w:val="1"/>
          <w:numId w:val="2"/>
        </w:numPr>
        <w:tabs>
          <w:tab w:val="left" w:pos="1650"/>
        </w:tabs>
        <w:ind w:right="300"/>
      </w:pPr>
      <w:r>
        <w:rPr>
          <w:color w:val="000009"/>
        </w:rPr>
        <w:t xml:space="preserve">Identifikačné údaje Užívateľa zadané pri Registrácii sa považujú za údaje zadané pri objednávke každého Tovaru, ktorú </w:t>
      </w:r>
      <w:proofErr w:type="spellStart"/>
      <w:r>
        <w:rPr>
          <w:color w:val="000009"/>
        </w:rPr>
        <w:t>Uživateľ</w:t>
      </w:r>
      <w:proofErr w:type="spellEnd"/>
      <w:r>
        <w:rPr>
          <w:color w:val="000009"/>
        </w:rPr>
        <w:t xml:space="preserve"> učiní po prihlásení sa do svojho Užívateľského účtu.</w:t>
      </w:r>
    </w:p>
    <w:p w14:paraId="498EDCC7" w14:textId="77777777" w:rsidR="0013501F" w:rsidRDefault="000E7FEC">
      <w:pPr>
        <w:pStyle w:val="Odstavecseseznamem"/>
        <w:numPr>
          <w:ilvl w:val="1"/>
          <w:numId w:val="2"/>
        </w:numPr>
        <w:tabs>
          <w:tab w:val="left" w:pos="1650"/>
        </w:tabs>
        <w:spacing w:before="159"/>
        <w:ind w:right="303"/>
      </w:pPr>
      <w:r>
        <w:rPr>
          <w:color w:val="000009"/>
        </w:rPr>
        <w:t>Užívateľ nesmie poskytovať tretím osobám Prístupové údaje, ani akýkoľvek iný prístup do Užívateľského účtu. Užívateľ je povinný učiniť všetky primerané opatrenia k ich utajeniu. Užívateľ v plnom rozsahu zodpovedá za neoprávnené užívanie</w:t>
      </w:r>
      <w:r>
        <w:rPr>
          <w:color w:val="000009"/>
          <w:spacing w:val="27"/>
        </w:rPr>
        <w:t xml:space="preserve"> </w:t>
      </w:r>
      <w:r>
        <w:rPr>
          <w:color w:val="000009"/>
        </w:rPr>
        <w:t>týchto</w:t>
      </w:r>
      <w:r>
        <w:rPr>
          <w:color w:val="000009"/>
          <w:spacing w:val="27"/>
        </w:rPr>
        <w:t xml:space="preserve"> </w:t>
      </w:r>
      <w:r>
        <w:rPr>
          <w:color w:val="000009"/>
        </w:rPr>
        <w:t>prístupových</w:t>
      </w:r>
      <w:r>
        <w:rPr>
          <w:color w:val="000009"/>
          <w:spacing w:val="27"/>
        </w:rPr>
        <w:t xml:space="preserve"> </w:t>
      </w:r>
      <w:r>
        <w:rPr>
          <w:color w:val="000009"/>
        </w:rPr>
        <w:t>údajov</w:t>
      </w:r>
      <w:r>
        <w:rPr>
          <w:color w:val="000009"/>
          <w:spacing w:val="27"/>
        </w:rPr>
        <w:t xml:space="preserve"> </w:t>
      </w:r>
      <w:r>
        <w:rPr>
          <w:color w:val="000009"/>
        </w:rPr>
        <w:t>alebo</w:t>
      </w:r>
      <w:r>
        <w:rPr>
          <w:color w:val="000009"/>
          <w:spacing w:val="27"/>
        </w:rPr>
        <w:t xml:space="preserve"> </w:t>
      </w:r>
      <w:r>
        <w:rPr>
          <w:color w:val="000009"/>
        </w:rPr>
        <w:t>Užívateľského</w:t>
      </w:r>
      <w:r>
        <w:rPr>
          <w:color w:val="000009"/>
          <w:spacing w:val="27"/>
        </w:rPr>
        <w:t xml:space="preserve"> </w:t>
      </w:r>
      <w:r>
        <w:rPr>
          <w:color w:val="000009"/>
        </w:rPr>
        <w:t>účtu</w:t>
      </w:r>
      <w:r>
        <w:rPr>
          <w:color w:val="000009"/>
          <w:spacing w:val="27"/>
        </w:rPr>
        <w:t xml:space="preserve"> </w:t>
      </w:r>
      <w:r>
        <w:rPr>
          <w:color w:val="000009"/>
        </w:rPr>
        <w:t>a</w:t>
      </w:r>
      <w:r>
        <w:rPr>
          <w:color w:val="000009"/>
          <w:spacing w:val="27"/>
        </w:rPr>
        <w:t xml:space="preserve"> </w:t>
      </w:r>
      <w:r>
        <w:rPr>
          <w:color w:val="000009"/>
        </w:rPr>
        <w:t>za</w:t>
      </w:r>
      <w:r>
        <w:rPr>
          <w:color w:val="000009"/>
          <w:spacing w:val="27"/>
        </w:rPr>
        <w:t xml:space="preserve"> </w:t>
      </w:r>
      <w:r>
        <w:rPr>
          <w:color w:val="000009"/>
        </w:rPr>
        <w:t>škodu</w:t>
      </w:r>
      <w:r>
        <w:rPr>
          <w:color w:val="000009"/>
          <w:spacing w:val="27"/>
        </w:rPr>
        <w:t xml:space="preserve"> </w:t>
      </w:r>
      <w:r>
        <w:rPr>
          <w:color w:val="000009"/>
        </w:rPr>
        <w:t xml:space="preserve">takto spôsobenú </w:t>
      </w:r>
      <w:r>
        <w:rPr>
          <w:color w:val="000009"/>
        </w:rPr>
        <w:lastRenderedPageBreak/>
        <w:t>Prevádzkovateľovi alebo tretím osobám. V prípade straty, odcudzenia alebo iného narušenia práva užívania týchto hesiel je Užívateľ povinný oznámiť túto skutočnosť bez zbytočného odkladu Prevádzkovateľovi. Prevádzkovateľ v primeranej lehote poskytne Užívateľovi nové prístupové údaje.</w:t>
      </w:r>
    </w:p>
    <w:p w14:paraId="2A5B3CED" w14:textId="166C3E34" w:rsidR="0013501F" w:rsidRDefault="000E7FEC" w:rsidP="00E54C4C">
      <w:pPr>
        <w:pStyle w:val="Odstavecseseznamem"/>
        <w:numPr>
          <w:ilvl w:val="1"/>
          <w:numId w:val="2"/>
        </w:numPr>
        <w:tabs>
          <w:tab w:val="left" w:pos="1650"/>
          <w:tab w:val="left" w:pos="8141"/>
        </w:tabs>
        <w:ind w:right="301"/>
      </w:pPr>
      <w:r>
        <w:rPr>
          <w:color w:val="000009"/>
        </w:rPr>
        <w:t>Prevádzkovateľ je oprávnený jednostranne meniť tieto Obchodné podmienky; zmenu oznámi Užívateľovi prostredníctvom E-</w:t>
      </w:r>
      <w:proofErr w:type="spellStart"/>
      <w:r>
        <w:rPr>
          <w:color w:val="000009"/>
        </w:rPr>
        <w:t>shopu</w:t>
      </w:r>
      <w:proofErr w:type="spellEnd"/>
      <w:r>
        <w:rPr>
          <w:color w:val="000009"/>
        </w:rPr>
        <w:t xml:space="preserve"> a/alebo emailovou správou na emailovou adresu Užívateľa zadanú do databázy E-</w:t>
      </w:r>
      <w:proofErr w:type="spellStart"/>
      <w:r>
        <w:rPr>
          <w:color w:val="000009"/>
        </w:rPr>
        <w:t>shopu</w:t>
      </w:r>
      <w:proofErr w:type="spellEnd"/>
      <w:r>
        <w:rPr>
          <w:color w:val="000009"/>
        </w:rPr>
        <w:t>. Užívateľ má právo zmeny</w:t>
      </w:r>
      <w:r>
        <w:rPr>
          <w:color w:val="000009"/>
          <w:spacing w:val="40"/>
        </w:rPr>
        <w:t xml:space="preserve"> </w:t>
      </w:r>
      <w:r>
        <w:rPr>
          <w:color w:val="000009"/>
        </w:rPr>
        <w:t>Obchodných</w:t>
      </w:r>
      <w:r>
        <w:rPr>
          <w:color w:val="000009"/>
          <w:spacing w:val="40"/>
        </w:rPr>
        <w:t xml:space="preserve"> </w:t>
      </w:r>
      <w:r>
        <w:rPr>
          <w:color w:val="000009"/>
        </w:rPr>
        <w:t>podmienok</w:t>
      </w:r>
      <w:r>
        <w:rPr>
          <w:color w:val="000009"/>
          <w:spacing w:val="40"/>
        </w:rPr>
        <w:t xml:space="preserve"> </w:t>
      </w:r>
      <w:r>
        <w:rPr>
          <w:color w:val="000009"/>
        </w:rPr>
        <w:t>odmietnuť</w:t>
      </w:r>
      <w:r>
        <w:rPr>
          <w:color w:val="000009"/>
          <w:spacing w:val="40"/>
        </w:rPr>
        <w:t xml:space="preserve"> </w:t>
      </w:r>
      <w:r>
        <w:rPr>
          <w:color w:val="000009"/>
        </w:rPr>
        <w:t>v</w:t>
      </w:r>
      <w:r>
        <w:rPr>
          <w:color w:val="000009"/>
          <w:spacing w:val="40"/>
        </w:rPr>
        <w:t xml:space="preserve"> </w:t>
      </w:r>
      <w:r>
        <w:rPr>
          <w:color w:val="000009"/>
        </w:rPr>
        <w:t>lehote</w:t>
      </w:r>
      <w:r>
        <w:rPr>
          <w:color w:val="000009"/>
          <w:spacing w:val="34"/>
        </w:rPr>
        <w:t xml:space="preserve"> </w:t>
      </w:r>
      <w:r w:rsidR="00E54C4C">
        <w:rPr>
          <w:color w:val="000009"/>
          <w:spacing w:val="34"/>
        </w:rPr>
        <w:t>10</w:t>
      </w:r>
      <w:r>
        <w:rPr>
          <w:color w:val="000009"/>
        </w:rPr>
        <w:t>dní od prvého prihlásenia sa do Užívateľského účtu po oznámení zmeny Obchodných</w:t>
      </w:r>
      <w:r>
        <w:rPr>
          <w:color w:val="000009"/>
          <w:spacing w:val="40"/>
        </w:rPr>
        <w:t xml:space="preserve"> </w:t>
      </w:r>
      <w:r>
        <w:rPr>
          <w:color w:val="000009"/>
        </w:rPr>
        <w:t>podmienok (v prípade doručovania prostredníctvom E-</w:t>
      </w:r>
      <w:proofErr w:type="spellStart"/>
      <w:r>
        <w:rPr>
          <w:color w:val="000009"/>
        </w:rPr>
        <w:t>shopu</w:t>
      </w:r>
      <w:proofErr w:type="spellEnd"/>
      <w:r>
        <w:rPr>
          <w:color w:val="000009"/>
        </w:rPr>
        <w:t>) alebo od doručenia danej emailovej správy do emailovej schránky Užívateľa (v prípade doručovania emailovou</w:t>
      </w:r>
      <w:r>
        <w:rPr>
          <w:color w:val="000009"/>
          <w:spacing w:val="26"/>
        </w:rPr>
        <w:t xml:space="preserve"> </w:t>
      </w:r>
      <w:r>
        <w:rPr>
          <w:color w:val="000009"/>
        </w:rPr>
        <w:t>správou)</w:t>
      </w:r>
      <w:r>
        <w:rPr>
          <w:color w:val="000009"/>
          <w:spacing w:val="29"/>
        </w:rPr>
        <w:t xml:space="preserve"> </w:t>
      </w:r>
      <w:r>
        <w:rPr>
          <w:color w:val="000009"/>
        </w:rPr>
        <w:t>a</w:t>
      </w:r>
      <w:r>
        <w:rPr>
          <w:color w:val="000009"/>
          <w:spacing w:val="27"/>
        </w:rPr>
        <w:t xml:space="preserve"> </w:t>
      </w:r>
      <w:r>
        <w:rPr>
          <w:color w:val="000009"/>
        </w:rPr>
        <w:t>záväzok</w:t>
      </w:r>
      <w:r>
        <w:rPr>
          <w:color w:val="000009"/>
          <w:spacing w:val="28"/>
        </w:rPr>
        <w:t xml:space="preserve"> </w:t>
      </w:r>
      <w:r>
        <w:rPr>
          <w:color w:val="000009"/>
        </w:rPr>
        <w:t>z</w:t>
      </w:r>
      <w:r>
        <w:rPr>
          <w:color w:val="000009"/>
          <w:spacing w:val="26"/>
        </w:rPr>
        <w:t xml:space="preserve"> </w:t>
      </w:r>
      <w:r>
        <w:rPr>
          <w:color w:val="000009"/>
        </w:rPr>
        <w:t>tohoto</w:t>
      </w:r>
      <w:r>
        <w:rPr>
          <w:color w:val="000009"/>
          <w:spacing w:val="28"/>
        </w:rPr>
        <w:t xml:space="preserve"> </w:t>
      </w:r>
      <w:r>
        <w:rPr>
          <w:color w:val="000009"/>
        </w:rPr>
        <w:t>dôvodu</w:t>
      </w:r>
      <w:r>
        <w:rPr>
          <w:color w:val="000009"/>
          <w:spacing w:val="29"/>
        </w:rPr>
        <w:t xml:space="preserve"> </w:t>
      </w:r>
      <w:r>
        <w:rPr>
          <w:color w:val="000009"/>
        </w:rPr>
        <w:t>vypovedať</w:t>
      </w:r>
      <w:r>
        <w:rPr>
          <w:color w:val="000009"/>
          <w:spacing w:val="29"/>
        </w:rPr>
        <w:t xml:space="preserve"> </w:t>
      </w:r>
      <w:r>
        <w:rPr>
          <w:color w:val="000009"/>
        </w:rPr>
        <w:t>vo</w:t>
      </w:r>
      <w:r>
        <w:rPr>
          <w:color w:val="000009"/>
          <w:spacing w:val="27"/>
        </w:rPr>
        <w:t xml:space="preserve"> </w:t>
      </w:r>
      <w:r>
        <w:rPr>
          <w:color w:val="000009"/>
        </w:rPr>
        <w:t>výpovednej</w:t>
      </w:r>
      <w:r>
        <w:rPr>
          <w:color w:val="000009"/>
          <w:spacing w:val="29"/>
        </w:rPr>
        <w:t xml:space="preserve"> </w:t>
      </w:r>
      <w:r w:rsidRPr="00E54C4C">
        <w:rPr>
          <w:color w:val="000009"/>
        </w:rPr>
        <w:t>dobe</w:t>
      </w:r>
      <w:r w:rsidR="00E54C4C" w:rsidRPr="00E54C4C">
        <w:rPr>
          <w:color w:val="000009"/>
        </w:rPr>
        <w:t xml:space="preserve"> 10</w:t>
      </w:r>
      <w:r w:rsidRPr="00E54C4C">
        <w:rPr>
          <w:color w:val="000009"/>
        </w:rPr>
        <w:t xml:space="preserve"> dní, o ktorej zmluvné strany zhodne konštatujú, že je dostatočná k obstaraniu obdobných plnení od iného dodávateľa.</w:t>
      </w:r>
    </w:p>
    <w:p w14:paraId="093D1051" w14:textId="77777777" w:rsidR="0013501F" w:rsidRDefault="000E7FEC">
      <w:pPr>
        <w:pStyle w:val="Nadpis1"/>
        <w:numPr>
          <w:ilvl w:val="0"/>
          <w:numId w:val="2"/>
        </w:numPr>
        <w:tabs>
          <w:tab w:val="left" w:pos="1650"/>
        </w:tabs>
        <w:spacing w:before="160"/>
      </w:pPr>
      <w:r>
        <w:rPr>
          <w:color w:val="000009"/>
        </w:rPr>
        <w:t>Informácie</w:t>
      </w:r>
      <w:r>
        <w:rPr>
          <w:color w:val="000009"/>
          <w:spacing w:val="-2"/>
        </w:rPr>
        <w:t xml:space="preserve"> </w:t>
      </w:r>
      <w:r>
        <w:rPr>
          <w:color w:val="000009"/>
        </w:rPr>
        <w:t>pre</w:t>
      </w:r>
      <w:r>
        <w:rPr>
          <w:color w:val="000009"/>
          <w:spacing w:val="-3"/>
        </w:rPr>
        <w:t xml:space="preserve"> </w:t>
      </w:r>
      <w:r>
        <w:rPr>
          <w:color w:val="000009"/>
          <w:spacing w:val="-2"/>
        </w:rPr>
        <w:t>Spotrebiteľa</w:t>
      </w:r>
    </w:p>
    <w:p w14:paraId="06A79A18" w14:textId="77777777" w:rsidR="0013501F" w:rsidRDefault="000E7FEC">
      <w:pPr>
        <w:pStyle w:val="Odstavecseseznamem"/>
        <w:numPr>
          <w:ilvl w:val="1"/>
          <w:numId w:val="2"/>
        </w:numPr>
        <w:tabs>
          <w:tab w:val="left" w:pos="1650"/>
        </w:tabs>
        <w:spacing w:before="159"/>
        <w:ind w:right="300"/>
      </w:pPr>
      <w:r>
        <w:rPr>
          <w:color w:val="000009"/>
        </w:rPr>
        <w:t xml:space="preserve">Spotrebiteľ má právo od Kúpnej zmluvy odstúpiť, a to do štrnástich (14) dní od prevzatia Tovaru. V prípade, že predmetom Kúpnej zmluvy je niekoľko druhov Tovaru alebo dodanie niekoľkých častí, plynie táto lehota odo dňa prevzatia poslednej dodávky Tovaru. Odstúpenie od Kúpnej zmluvy musí byť Prevádzkovateľovi (ako predávajúcemu) odoslané v lehote uvedenej v tomto </w:t>
      </w:r>
      <w:r>
        <w:rPr>
          <w:color w:val="000009"/>
          <w:spacing w:val="-2"/>
        </w:rPr>
        <w:t>odstavci.</w:t>
      </w:r>
    </w:p>
    <w:p w14:paraId="66CF33B4" w14:textId="77777777" w:rsidR="0013501F" w:rsidRDefault="000E7FEC">
      <w:pPr>
        <w:pStyle w:val="Odstavecseseznamem"/>
        <w:numPr>
          <w:ilvl w:val="1"/>
          <w:numId w:val="2"/>
        </w:numPr>
        <w:tabs>
          <w:tab w:val="left" w:pos="1650"/>
        </w:tabs>
        <w:ind w:right="303"/>
      </w:pPr>
      <w:r>
        <w:rPr>
          <w:color w:val="000009"/>
        </w:rPr>
        <w:t>Ak odstúpi Spotrebiteľ od Kúpnej zmluvy, je povinný oznámiť písomne číslo svojho bankového účtu pre vrátenie kúpnej ceny za Tovar, ktorá môže byť</w:t>
      </w:r>
      <w:r>
        <w:rPr>
          <w:color w:val="000009"/>
          <w:spacing w:val="40"/>
        </w:rPr>
        <w:t xml:space="preserve"> </w:t>
      </w:r>
      <w:r>
        <w:rPr>
          <w:color w:val="000009"/>
        </w:rPr>
        <w:t>znížená ak sú na to splnené zákonné dôvody.</w:t>
      </w:r>
    </w:p>
    <w:p w14:paraId="35FF67F1" w14:textId="77777777" w:rsidR="0013501F" w:rsidRDefault="000E7FEC">
      <w:pPr>
        <w:pStyle w:val="Odstavecseseznamem"/>
        <w:numPr>
          <w:ilvl w:val="1"/>
          <w:numId w:val="2"/>
        </w:numPr>
        <w:tabs>
          <w:tab w:val="left" w:pos="1650"/>
        </w:tabs>
        <w:ind w:right="304"/>
        <w:rPr>
          <w:color w:val="000009"/>
        </w:rPr>
      </w:pPr>
      <w:r>
        <w:rPr>
          <w:color w:val="000009"/>
        </w:rPr>
        <w:t>Ak odstúpi Spotrebiteľ od Kúpnej zmluvy ohľadne Tovaru, ktorý vracia Prevádzkovateľovi poškodený a/alebo opotrebovaný, najmä pokiaľ sú odstránené originálne označenia Tovaru(</w:t>
      </w:r>
      <w:proofErr w:type="spellStart"/>
      <w:r>
        <w:rPr>
          <w:color w:val="000009"/>
        </w:rPr>
        <w:t>t.j</w:t>
      </w:r>
      <w:proofErr w:type="spellEnd"/>
      <w:r>
        <w:rPr>
          <w:color w:val="000009"/>
        </w:rPr>
        <w:t>. ceduľky, nálepky a pod.), je Spotrebiteľ povinný Prevádzkovateľovi nahradiť náklady na uvedenie Tovaru do pôvodného stavu.</w:t>
      </w:r>
    </w:p>
    <w:p w14:paraId="22436371" w14:textId="77777777" w:rsidR="0013501F" w:rsidRDefault="000E7FEC">
      <w:pPr>
        <w:pStyle w:val="Odstavecseseznamem"/>
        <w:numPr>
          <w:ilvl w:val="1"/>
          <w:numId w:val="2"/>
        </w:numPr>
        <w:tabs>
          <w:tab w:val="left" w:pos="1650"/>
        </w:tabs>
        <w:spacing w:before="158"/>
        <w:ind w:right="303"/>
        <w:rPr>
          <w:color w:val="000009"/>
        </w:rPr>
      </w:pPr>
      <w:r>
        <w:rPr>
          <w:color w:val="000009"/>
        </w:rPr>
        <w:t>V prípade odstúpenia Spotrebiteľa od Kúpnej zmluvy je Prevádzkovateľ povinný vrátiť Spotrebiteľovi kúpnu cenu bez zbytočného odkladu, najneskôr do 14 dní odo dňa, kedy bol informovaný o rozhodnutí Spotrebiteľa odstúpiť od danej Kúpnej zmluvy.</w:t>
      </w:r>
    </w:p>
    <w:p w14:paraId="0E4AA631" w14:textId="77777777" w:rsidR="0013501F" w:rsidRDefault="000E7FEC">
      <w:pPr>
        <w:pStyle w:val="Odstavecseseznamem"/>
        <w:numPr>
          <w:ilvl w:val="1"/>
          <w:numId w:val="2"/>
        </w:numPr>
        <w:tabs>
          <w:tab w:val="left" w:pos="1650"/>
        </w:tabs>
        <w:spacing w:before="162"/>
        <w:ind w:right="300"/>
        <w:rPr>
          <w:color w:val="000009"/>
        </w:rPr>
      </w:pPr>
      <w:r>
        <w:rPr>
          <w:color w:val="000009"/>
        </w:rPr>
        <w:t>Pokiaľ Spotrebiteľ na základe Kúpnej zmluvy obdržal Tovar tvorený hnuteľnými vecami, je povinný ho bez zbytočného odkladu, najneskôr do 14 dní odo dňa, vrátenia veci Prevádzkovateľovi ako predávajúcemu alebo po preukázaní, že Spotrebiteľ ako kupujúci zaslal vec Prevádzkovateľovi, podľa toho, ktorý okamih nastane skôr. Lehota sa považuje za zachovanú aj pokiaľ budú hnuteľné veci vrátené podľa predchádzajúcej vety Prevádzkovateľovi najneskôr posledný deň vyššie uvedenej lehoty.</w:t>
      </w:r>
    </w:p>
    <w:p w14:paraId="60D66BDB" w14:textId="77777777" w:rsidR="0013501F" w:rsidRDefault="000E7FEC">
      <w:pPr>
        <w:pStyle w:val="Odstavecseseznamem"/>
        <w:numPr>
          <w:ilvl w:val="1"/>
          <w:numId w:val="2"/>
        </w:numPr>
        <w:tabs>
          <w:tab w:val="left" w:pos="1650"/>
        </w:tabs>
        <w:spacing w:before="159"/>
        <w:ind w:right="302"/>
      </w:pPr>
      <w:r>
        <w:rPr>
          <w:color w:val="000009"/>
        </w:rPr>
        <w:t>Spotrebiteľ zodpovedá</w:t>
      </w:r>
      <w:r>
        <w:rPr>
          <w:color w:val="000009"/>
          <w:spacing w:val="-1"/>
        </w:rPr>
        <w:t xml:space="preserve"> </w:t>
      </w:r>
      <w:r>
        <w:rPr>
          <w:color w:val="000009"/>
        </w:rPr>
        <w:t>Prevádzkovateľovi za zníženie hodnoty Tovaru</w:t>
      </w:r>
      <w:r>
        <w:rPr>
          <w:color w:val="000009"/>
          <w:spacing w:val="-1"/>
        </w:rPr>
        <w:t xml:space="preserve"> </w:t>
      </w:r>
      <w:r>
        <w:rPr>
          <w:color w:val="000009"/>
        </w:rPr>
        <w:t>v dôsledku nakladania</w:t>
      </w:r>
      <w:r>
        <w:rPr>
          <w:color w:val="000009"/>
          <w:spacing w:val="-2"/>
        </w:rPr>
        <w:t xml:space="preserve"> </w:t>
      </w:r>
      <w:r>
        <w:rPr>
          <w:color w:val="000009"/>
        </w:rPr>
        <w:t>s</w:t>
      </w:r>
      <w:r>
        <w:rPr>
          <w:color w:val="000009"/>
          <w:spacing w:val="-1"/>
        </w:rPr>
        <w:t xml:space="preserve"> </w:t>
      </w:r>
      <w:r>
        <w:rPr>
          <w:color w:val="000009"/>
        </w:rPr>
        <w:t>týmto</w:t>
      </w:r>
      <w:r>
        <w:rPr>
          <w:color w:val="000009"/>
          <w:spacing w:val="-1"/>
        </w:rPr>
        <w:t xml:space="preserve"> </w:t>
      </w:r>
      <w:r>
        <w:rPr>
          <w:color w:val="000009"/>
        </w:rPr>
        <w:t>tovarom</w:t>
      </w:r>
      <w:r>
        <w:rPr>
          <w:color w:val="000009"/>
          <w:spacing w:val="-1"/>
        </w:rPr>
        <w:t xml:space="preserve"> </w:t>
      </w:r>
      <w:r>
        <w:rPr>
          <w:color w:val="000009"/>
        </w:rPr>
        <w:t>iným</w:t>
      </w:r>
      <w:r>
        <w:rPr>
          <w:color w:val="000009"/>
          <w:spacing w:val="-1"/>
        </w:rPr>
        <w:t xml:space="preserve"> </w:t>
      </w:r>
      <w:r>
        <w:rPr>
          <w:color w:val="000009"/>
        </w:rPr>
        <w:t>spôsobom,</w:t>
      </w:r>
      <w:r>
        <w:rPr>
          <w:color w:val="000009"/>
          <w:spacing w:val="-1"/>
        </w:rPr>
        <w:t xml:space="preserve"> </w:t>
      </w:r>
      <w:r>
        <w:rPr>
          <w:color w:val="000009"/>
        </w:rPr>
        <w:t>než</w:t>
      </w:r>
      <w:r>
        <w:rPr>
          <w:color w:val="000009"/>
          <w:spacing w:val="-4"/>
        </w:rPr>
        <w:t xml:space="preserve"> </w:t>
      </w:r>
      <w:r>
        <w:rPr>
          <w:color w:val="000009"/>
        </w:rPr>
        <w:t>ktorý</w:t>
      </w:r>
      <w:r>
        <w:rPr>
          <w:color w:val="000009"/>
          <w:spacing w:val="-2"/>
        </w:rPr>
        <w:t xml:space="preserve"> </w:t>
      </w:r>
      <w:r>
        <w:rPr>
          <w:color w:val="000009"/>
        </w:rPr>
        <w:t>je</w:t>
      </w:r>
      <w:r>
        <w:rPr>
          <w:color w:val="000009"/>
          <w:spacing w:val="-2"/>
        </w:rPr>
        <w:t xml:space="preserve"> </w:t>
      </w:r>
      <w:r>
        <w:rPr>
          <w:color w:val="000009"/>
        </w:rPr>
        <w:t>nutný</w:t>
      </w:r>
      <w:r>
        <w:rPr>
          <w:color w:val="000009"/>
          <w:spacing w:val="-1"/>
        </w:rPr>
        <w:t xml:space="preserve"> </w:t>
      </w:r>
      <w:r>
        <w:rPr>
          <w:color w:val="000009"/>
        </w:rPr>
        <w:t>k</w:t>
      </w:r>
      <w:r>
        <w:rPr>
          <w:color w:val="000009"/>
          <w:spacing w:val="-1"/>
        </w:rPr>
        <w:t xml:space="preserve"> </w:t>
      </w:r>
      <w:r>
        <w:rPr>
          <w:color w:val="000009"/>
        </w:rPr>
        <w:t>oboznámeniu</w:t>
      </w:r>
      <w:r>
        <w:rPr>
          <w:color w:val="000009"/>
          <w:spacing w:val="-1"/>
        </w:rPr>
        <w:t xml:space="preserve"> </w:t>
      </w:r>
      <w:r>
        <w:rPr>
          <w:color w:val="000009"/>
        </w:rPr>
        <w:t>sa s povahou a vlastnosťami daného Tovaru, vrátane jeho funkčnosti.</w:t>
      </w:r>
    </w:p>
    <w:p w14:paraId="1CF4AA65" w14:textId="77777777" w:rsidR="0013501F" w:rsidRDefault="000E7FEC">
      <w:pPr>
        <w:pStyle w:val="Odstavecseseznamem"/>
        <w:numPr>
          <w:ilvl w:val="1"/>
          <w:numId w:val="2"/>
        </w:numPr>
        <w:tabs>
          <w:tab w:val="left" w:pos="1650"/>
        </w:tabs>
        <w:jc w:val="left"/>
      </w:pPr>
      <w:r>
        <w:rPr>
          <w:color w:val="000009"/>
        </w:rPr>
        <w:t>Prevádzkovateľ</w:t>
      </w:r>
      <w:r>
        <w:rPr>
          <w:color w:val="000009"/>
          <w:spacing w:val="19"/>
        </w:rPr>
        <w:t xml:space="preserve"> </w:t>
      </w:r>
      <w:r>
        <w:rPr>
          <w:color w:val="000009"/>
        </w:rPr>
        <w:t>využíva</w:t>
      </w:r>
      <w:r>
        <w:rPr>
          <w:color w:val="000009"/>
          <w:spacing w:val="20"/>
        </w:rPr>
        <w:t xml:space="preserve"> </w:t>
      </w:r>
      <w:r>
        <w:rPr>
          <w:color w:val="000009"/>
        </w:rPr>
        <w:t>možnosť</w:t>
      </w:r>
      <w:r>
        <w:rPr>
          <w:color w:val="000009"/>
          <w:spacing w:val="18"/>
        </w:rPr>
        <w:t xml:space="preserve"> </w:t>
      </w:r>
      <w:r>
        <w:rPr>
          <w:color w:val="000009"/>
        </w:rPr>
        <w:t>mimosúdneho</w:t>
      </w:r>
      <w:r>
        <w:rPr>
          <w:color w:val="000009"/>
          <w:spacing w:val="18"/>
        </w:rPr>
        <w:t xml:space="preserve"> </w:t>
      </w:r>
      <w:r>
        <w:rPr>
          <w:color w:val="000009"/>
        </w:rPr>
        <w:t>riešenia</w:t>
      </w:r>
      <w:r>
        <w:rPr>
          <w:color w:val="000009"/>
          <w:spacing w:val="17"/>
        </w:rPr>
        <w:t xml:space="preserve"> </w:t>
      </w:r>
      <w:r>
        <w:rPr>
          <w:color w:val="000009"/>
        </w:rPr>
        <w:t>sťažností</w:t>
      </w:r>
      <w:r>
        <w:rPr>
          <w:color w:val="000009"/>
          <w:spacing w:val="19"/>
        </w:rPr>
        <w:t xml:space="preserve"> </w:t>
      </w:r>
      <w:r>
        <w:rPr>
          <w:color w:val="000009"/>
          <w:spacing w:val="-2"/>
        </w:rPr>
        <w:t>spotrebiteľov.</w:t>
      </w:r>
    </w:p>
    <w:p w14:paraId="7139A580" w14:textId="07D22780" w:rsidR="0013501F" w:rsidRDefault="000E7FEC">
      <w:pPr>
        <w:pStyle w:val="Zkladntext"/>
        <w:tabs>
          <w:tab w:val="left" w:pos="8911"/>
        </w:tabs>
        <w:spacing w:after="0"/>
        <w:ind w:left="825" w:right="305"/>
        <w:rPr>
          <w:rFonts w:hint="eastAsia"/>
        </w:rPr>
      </w:pPr>
      <w:r>
        <w:rPr>
          <w:color w:val="000009"/>
        </w:rPr>
        <w:t>V</w:t>
      </w:r>
      <w:r>
        <w:rPr>
          <w:color w:val="000009"/>
          <w:spacing w:val="79"/>
        </w:rPr>
        <w:t xml:space="preserve"> </w:t>
      </w:r>
      <w:proofErr w:type="spellStart"/>
      <w:r>
        <w:rPr>
          <w:color w:val="000009"/>
        </w:rPr>
        <w:t>prípade</w:t>
      </w:r>
      <w:proofErr w:type="spellEnd"/>
      <w:r>
        <w:rPr>
          <w:color w:val="000009"/>
          <w:spacing w:val="78"/>
        </w:rPr>
        <w:t xml:space="preserve"> </w:t>
      </w:r>
      <w:proofErr w:type="spellStart"/>
      <w:r>
        <w:rPr>
          <w:color w:val="000009"/>
        </w:rPr>
        <w:t>sťažnosti</w:t>
      </w:r>
      <w:proofErr w:type="spellEnd"/>
      <w:r>
        <w:rPr>
          <w:color w:val="000009"/>
          <w:spacing w:val="80"/>
        </w:rPr>
        <w:t xml:space="preserve"> </w:t>
      </w:r>
      <w:proofErr w:type="spellStart"/>
      <w:r>
        <w:rPr>
          <w:color w:val="000009"/>
        </w:rPr>
        <w:t>sa</w:t>
      </w:r>
      <w:proofErr w:type="spellEnd"/>
      <w:r>
        <w:rPr>
          <w:color w:val="000009"/>
          <w:spacing w:val="80"/>
        </w:rPr>
        <w:t xml:space="preserve"> </w:t>
      </w:r>
      <w:proofErr w:type="spellStart"/>
      <w:r>
        <w:rPr>
          <w:color w:val="000009"/>
        </w:rPr>
        <w:t>môžu</w:t>
      </w:r>
      <w:proofErr w:type="spellEnd"/>
      <w:r>
        <w:rPr>
          <w:color w:val="000009"/>
          <w:spacing w:val="79"/>
        </w:rPr>
        <w:t xml:space="preserve"> </w:t>
      </w:r>
      <w:proofErr w:type="spellStart"/>
      <w:r>
        <w:rPr>
          <w:color w:val="000009"/>
        </w:rPr>
        <w:t>Spotrebitelia</w:t>
      </w:r>
      <w:proofErr w:type="spellEnd"/>
      <w:r>
        <w:rPr>
          <w:color w:val="000009"/>
          <w:spacing w:val="78"/>
        </w:rPr>
        <w:t xml:space="preserve"> </w:t>
      </w:r>
      <w:proofErr w:type="spellStart"/>
      <w:r>
        <w:rPr>
          <w:color w:val="000009"/>
        </w:rPr>
        <w:t>bezplatne</w:t>
      </w:r>
      <w:proofErr w:type="spellEnd"/>
      <w:r>
        <w:rPr>
          <w:color w:val="000009"/>
          <w:spacing w:val="78"/>
        </w:rPr>
        <w:t xml:space="preserve"> </w:t>
      </w:r>
      <w:proofErr w:type="spellStart"/>
      <w:r>
        <w:rPr>
          <w:color w:val="000009"/>
        </w:rPr>
        <w:t>obrátiť</w:t>
      </w:r>
      <w:proofErr w:type="spellEnd"/>
      <w:r>
        <w:rPr>
          <w:color w:val="000009"/>
          <w:spacing w:val="80"/>
        </w:rPr>
        <w:t xml:space="preserve"> </w:t>
      </w:r>
      <w:r>
        <w:rPr>
          <w:color w:val="000009"/>
        </w:rPr>
        <w:t>na</w:t>
      </w:r>
      <w:r>
        <w:rPr>
          <w:color w:val="000009"/>
          <w:spacing w:val="78"/>
        </w:rPr>
        <w:t xml:space="preserve"> </w:t>
      </w:r>
      <w:proofErr w:type="spellStart"/>
      <w:r>
        <w:rPr>
          <w:color w:val="000009"/>
        </w:rPr>
        <w:t>príslušného</w:t>
      </w:r>
      <w:proofErr w:type="spellEnd"/>
      <w:r>
        <w:rPr>
          <w:color w:val="000009"/>
        </w:rPr>
        <w:t xml:space="preserve"> pracovníka </w:t>
      </w:r>
      <w:proofErr w:type="spellStart"/>
      <w:r>
        <w:rPr>
          <w:color w:val="000009"/>
        </w:rPr>
        <w:t>Prevádzkovateľa</w:t>
      </w:r>
      <w:proofErr w:type="spellEnd"/>
      <w:r>
        <w:rPr>
          <w:color w:val="000009"/>
        </w:rPr>
        <w:t xml:space="preserve"> </w:t>
      </w:r>
      <w:proofErr w:type="spellStart"/>
      <w:r>
        <w:rPr>
          <w:color w:val="000009"/>
        </w:rPr>
        <w:t>prostredníctvom</w:t>
      </w:r>
      <w:proofErr w:type="spellEnd"/>
      <w:r>
        <w:rPr>
          <w:color w:val="000009"/>
        </w:rPr>
        <w:t xml:space="preserve"> emailové adresy</w:t>
      </w:r>
      <w:r w:rsidR="00E54C4C">
        <w:rPr>
          <w:color w:val="000009"/>
        </w:rPr>
        <w:t xml:space="preserve"> nicolmodacb@gmail.com</w:t>
      </w:r>
      <w:r>
        <w:rPr>
          <w:color w:val="000009"/>
          <w:spacing w:val="-10"/>
        </w:rPr>
        <w:t>.</w:t>
      </w:r>
    </w:p>
    <w:p w14:paraId="4B8F2446" w14:textId="77777777" w:rsidR="0013501F" w:rsidRDefault="000E7FEC">
      <w:pPr>
        <w:pStyle w:val="Nadpis1"/>
        <w:numPr>
          <w:ilvl w:val="0"/>
          <w:numId w:val="2"/>
        </w:numPr>
        <w:tabs>
          <w:tab w:val="left" w:pos="1650"/>
        </w:tabs>
        <w:spacing w:before="77"/>
      </w:pPr>
      <w:r>
        <w:rPr>
          <w:color w:val="000009"/>
        </w:rPr>
        <w:lastRenderedPageBreak/>
        <w:t>Reklamačný</w:t>
      </w:r>
      <w:r>
        <w:rPr>
          <w:color w:val="000009"/>
          <w:spacing w:val="-2"/>
        </w:rPr>
        <w:t xml:space="preserve"> poriadok</w:t>
      </w:r>
    </w:p>
    <w:p w14:paraId="4D6F662C" w14:textId="77777777" w:rsidR="0013501F" w:rsidRDefault="000E7FEC">
      <w:pPr>
        <w:pStyle w:val="Odstavecseseznamem"/>
        <w:numPr>
          <w:ilvl w:val="1"/>
          <w:numId w:val="2"/>
        </w:numPr>
        <w:tabs>
          <w:tab w:val="left" w:pos="1650"/>
        </w:tabs>
        <w:ind w:right="305"/>
        <w:rPr>
          <w:color w:val="000009"/>
        </w:rPr>
      </w:pPr>
      <w:r>
        <w:rPr>
          <w:color w:val="000009"/>
        </w:rPr>
        <w:t>Prevádzkovateľ zodpovedá Spotrebiteľovi, že Tovar je pri prevzatí bez vád. To neplatí ak je predmetom Kúpnej zmluvy tovar s vadami, ktoré je Prevádzkovateľ, ak sú mu známe, alebo s prihliadnutím na všetky okolnosti mu mali byť známe, povinný oznámiť Spotrebiteľovi.</w:t>
      </w:r>
    </w:p>
    <w:p w14:paraId="45AF9088" w14:textId="77777777" w:rsidR="0013501F" w:rsidRDefault="000E7FEC">
      <w:pPr>
        <w:pStyle w:val="Odstavecseseznamem"/>
        <w:numPr>
          <w:ilvl w:val="1"/>
          <w:numId w:val="2"/>
        </w:numPr>
        <w:tabs>
          <w:tab w:val="left" w:pos="1650"/>
        </w:tabs>
        <w:ind w:right="302"/>
      </w:pPr>
      <w:r>
        <w:rPr>
          <w:color w:val="000009"/>
        </w:rPr>
        <w:t>Ak obsahuje Tovar vady, má Spotrebiteľ právo požadovať dodanie nového</w:t>
      </w:r>
      <w:r>
        <w:rPr>
          <w:color w:val="000009"/>
          <w:spacing w:val="40"/>
        </w:rPr>
        <w:t xml:space="preserve"> </w:t>
      </w:r>
      <w:r>
        <w:rPr>
          <w:color w:val="000009"/>
        </w:rPr>
        <w:t>Tovaru bez vád, pokiaľ to nie je vzhľadom k povahe vady neprimerané, alebo pokiaľ bol predmetom Kúpnej zmluvy Tovar s vadami, ktoré Prevádzkovateľ, ak mu boli vady známe, alebo s prihliadnutím na všetky okolnosti mali byť známe, oznámil Spotrebiteľovi. Pokiaľ sa vada týka iba súčasti Tovaru, môže Spotrebiteľ požadovať len výmenu danej súčasti tovaru; ak to nie je možné, má právo</w:t>
      </w:r>
      <w:r>
        <w:rPr>
          <w:color w:val="000009"/>
          <w:spacing w:val="40"/>
        </w:rPr>
        <w:t xml:space="preserve"> </w:t>
      </w:r>
      <w:r>
        <w:rPr>
          <w:color w:val="000009"/>
        </w:rPr>
        <w:t>odstúpiť od Kúpnej zmluvy.</w:t>
      </w:r>
    </w:p>
    <w:p w14:paraId="7B48967B" w14:textId="77777777" w:rsidR="0013501F" w:rsidRDefault="000E7FEC">
      <w:pPr>
        <w:pStyle w:val="Odstavecseseznamem"/>
        <w:numPr>
          <w:ilvl w:val="1"/>
          <w:numId w:val="2"/>
        </w:numPr>
        <w:tabs>
          <w:tab w:val="left" w:pos="1650"/>
        </w:tabs>
        <w:spacing w:before="159"/>
        <w:ind w:right="304"/>
      </w:pPr>
      <w:r>
        <w:rPr>
          <w:color w:val="000009"/>
        </w:rPr>
        <w:t>Právo na dodanie nového Tovaru, alebo výmenu súčasti tovaru má Spotrebiteľ aj</w:t>
      </w:r>
      <w:r>
        <w:rPr>
          <w:color w:val="000009"/>
          <w:spacing w:val="40"/>
        </w:rPr>
        <w:t xml:space="preserve"> </w:t>
      </w:r>
      <w:r>
        <w:rPr>
          <w:color w:val="000009"/>
        </w:rPr>
        <w:t>v prípade odstrániteľnej vady, pokiaľ nemôže daný Tovar riadne užívať pre opakovaný výskyt vady po oprave alebo pre väčší počet vád. V takomto prípade má Spotrebiteľ právo od Kúpnej zmluvy odstúpiť.</w:t>
      </w:r>
    </w:p>
    <w:p w14:paraId="2AC1EE29" w14:textId="77777777" w:rsidR="0013501F" w:rsidRDefault="000E7FEC">
      <w:pPr>
        <w:pStyle w:val="Odstavecseseznamem"/>
        <w:numPr>
          <w:ilvl w:val="1"/>
          <w:numId w:val="2"/>
        </w:numPr>
        <w:tabs>
          <w:tab w:val="left" w:pos="1650"/>
        </w:tabs>
        <w:ind w:right="300"/>
      </w:pPr>
      <w:r>
        <w:rPr>
          <w:color w:val="000009"/>
        </w:rPr>
        <w:t>Ak Spotrebiteľ od Kúpnej zmluvy neodstúpi alebo si neuplatní právo na dodanie nového Tovaru bez vád, ani na výmenu jeho súčasti alebo na opravu Tovaru,</w:t>
      </w:r>
      <w:r>
        <w:rPr>
          <w:color w:val="000009"/>
          <w:spacing w:val="40"/>
        </w:rPr>
        <w:t xml:space="preserve"> </w:t>
      </w:r>
      <w:r>
        <w:rPr>
          <w:color w:val="000009"/>
        </w:rPr>
        <w:t>môže požadovať primeranú zľavu z ceny Tovaru.</w:t>
      </w:r>
      <w:r>
        <w:rPr>
          <w:color w:val="000009"/>
          <w:spacing w:val="40"/>
        </w:rPr>
        <w:t xml:space="preserve"> </w:t>
      </w:r>
      <w:r>
        <w:rPr>
          <w:color w:val="000009"/>
        </w:rPr>
        <w:t>Spotrebiteľ má právo na primeranú zľavu z</w:t>
      </w:r>
      <w:r>
        <w:rPr>
          <w:color w:val="000009"/>
          <w:spacing w:val="-2"/>
        </w:rPr>
        <w:t xml:space="preserve"> </w:t>
      </w:r>
      <w:r>
        <w:rPr>
          <w:color w:val="000009"/>
        </w:rPr>
        <w:t>kúpnej ceny alebo môže odstúpiť od kúpnej zmluvy aj bez poskytnutia dodatočnej primeranej lehoty, ak Prevádzkovateľ Tovar neopravil ani nevymenil</w:t>
      </w:r>
      <w:r>
        <w:rPr>
          <w:color w:val="000009"/>
          <w:spacing w:val="40"/>
        </w:rPr>
        <w:t xml:space="preserve">  </w:t>
      </w:r>
      <w:r>
        <w:rPr>
          <w:color w:val="000009"/>
        </w:rPr>
        <w:t>alebo</w:t>
      </w:r>
      <w:r>
        <w:rPr>
          <w:color w:val="000009"/>
          <w:spacing w:val="40"/>
        </w:rPr>
        <w:t xml:space="preserve">  </w:t>
      </w:r>
      <w:r>
        <w:rPr>
          <w:color w:val="000009"/>
        </w:rPr>
        <w:t>Prevádzkovateľ</w:t>
      </w:r>
      <w:r>
        <w:rPr>
          <w:color w:val="000009"/>
          <w:spacing w:val="40"/>
        </w:rPr>
        <w:t xml:space="preserve">  </w:t>
      </w:r>
      <w:r>
        <w:rPr>
          <w:color w:val="000009"/>
        </w:rPr>
        <w:t>Tovar</w:t>
      </w:r>
      <w:r>
        <w:rPr>
          <w:color w:val="000009"/>
          <w:spacing w:val="40"/>
        </w:rPr>
        <w:t xml:space="preserve">  </w:t>
      </w:r>
      <w:r>
        <w:rPr>
          <w:color w:val="000009"/>
        </w:rPr>
        <w:t>neopravil</w:t>
      </w:r>
      <w:r>
        <w:rPr>
          <w:color w:val="000009"/>
          <w:spacing w:val="40"/>
        </w:rPr>
        <w:t xml:space="preserve">  </w:t>
      </w:r>
      <w:r>
        <w:rPr>
          <w:color w:val="000009"/>
        </w:rPr>
        <w:t>ani</w:t>
      </w:r>
      <w:r>
        <w:rPr>
          <w:color w:val="000009"/>
          <w:spacing w:val="40"/>
        </w:rPr>
        <w:t xml:space="preserve">  </w:t>
      </w:r>
      <w:r>
        <w:rPr>
          <w:color w:val="000009"/>
        </w:rPr>
        <w:t>nevymenil</w:t>
      </w:r>
      <w:r>
        <w:rPr>
          <w:color w:val="000009"/>
          <w:spacing w:val="40"/>
        </w:rPr>
        <w:t xml:space="preserve">  </w:t>
      </w:r>
      <w:r>
        <w:rPr>
          <w:color w:val="000009"/>
        </w:rPr>
        <w:t>Tovar</w:t>
      </w:r>
      <w:r>
        <w:rPr>
          <w:color w:val="000009"/>
          <w:spacing w:val="40"/>
        </w:rPr>
        <w:t xml:space="preserve"> </w:t>
      </w:r>
      <w:r>
        <w:rPr>
          <w:color w:val="000009"/>
        </w:rPr>
        <w:t>v</w:t>
      </w:r>
      <w:r>
        <w:rPr>
          <w:color w:val="000009"/>
          <w:spacing w:val="-3"/>
        </w:rPr>
        <w:t xml:space="preserve"> </w:t>
      </w:r>
      <w:r>
        <w:rPr>
          <w:color w:val="000009"/>
        </w:rPr>
        <w:t>stanovenej lehote a</w:t>
      </w:r>
      <w:r>
        <w:rPr>
          <w:color w:val="000009"/>
          <w:spacing w:val="-2"/>
        </w:rPr>
        <w:t xml:space="preserve"> </w:t>
      </w:r>
      <w:r>
        <w:rPr>
          <w:color w:val="000009"/>
        </w:rPr>
        <w:t>dohodnutým spôsobom alebo Prevádzkovateľ odmietol odstrániť vadu, Tovar má rovnakú vadu napriek oprave alebo výmene alebo vada je takej závažnej povahy, že odôvodňuje okamžitú zľavu z kúpnej ceny alebo odstúpenie od kúpnej zmluvy, alebo Prevádzkovateľ vyhlásil alebo je z okolností zrejmé, že vadu neodstráni v primeranej lehote alebo bez spôsobenia závažných ťažkostí pre Spotrebiteľa.</w:t>
      </w:r>
    </w:p>
    <w:p w14:paraId="6CDA6FF0" w14:textId="77777777" w:rsidR="0013501F" w:rsidRDefault="000E7FEC">
      <w:pPr>
        <w:pStyle w:val="Odstavecseseznamem"/>
        <w:numPr>
          <w:ilvl w:val="1"/>
          <w:numId w:val="2"/>
        </w:numPr>
        <w:tabs>
          <w:tab w:val="left" w:pos="1650"/>
        </w:tabs>
        <w:spacing w:before="159"/>
        <w:ind w:right="303"/>
      </w:pPr>
      <w:r>
        <w:rPr>
          <w:color w:val="000009"/>
        </w:rPr>
        <w:t xml:space="preserve">Právo z </w:t>
      </w:r>
      <w:proofErr w:type="spellStart"/>
      <w:r>
        <w:rPr>
          <w:color w:val="000009"/>
        </w:rPr>
        <w:t>vadného</w:t>
      </w:r>
      <w:proofErr w:type="spellEnd"/>
      <w:r>
        <w:rPr>
          <w:color w:val="000009"/>
        </w:rPr>
        <w:t xml:space="preserve"> plnenia Spotrebiteľovi neprináleží, pokiaľ Spotrebiteľ pred prevzatím Tovaru vedel, že Tovar má vadu, alebo pokiaľ Spotrebiteľ vadu sám </w:t>
      </w:r>
      <w:r>
        <w:rPr>
          <w:color w:val="000009"/>
          <w:spacing w:val="-2"/>
        </w:rPr>
        <w:t>spôsobil.</w:t>
      </w:r>
    </w:p>
    <w:p w14:paraId="13052A40" w14:textId="77777777" w:rsidR="0013501F" w:rsidRDefault="000E7FEC">
      <w:pPr>
        <w:pStyle w:val="Odstavecseseznamem"/>
        <w:numPr>
          <w:ilvl w:val="1"/>
          <w:numId w:val="2"/>
        </w:numPr>
        <w:tabs>
          <w:tab w:val="left" w:pos="1650"/>
        </w:tabs>
        <w:ind w:right="302"/>
        <w:rPr>
          <w:color w:val="000009"/>
        </w:rPr>
      </w:pPr>
      <w:r>
        <w:rPr>
          <w:color w:val="000009"/>
        </w:rPr>
        <w:t>Zodpovednosť Prevádzkovateľa za vady Tovaru sa nevzťahuje na opotrebenie Tovaru spôsobené jeho obvyklým užívaním, pri Tovare predávanom za nižšiu kúpnu cenu na vadu, pre ktorú bola nižšia kúpna cena dohodnutá, pri použitom Tovare na vadu zodpovedajúcu miere používania alebo opotrebenia, ktorú Tovar mal pri prevzatí Spotrebiteľom, alebo ak to vyplýva z povahy Tovaru.</w:t>
      </w:r>
    </w:p>
    <w:p w14:paraId="483287A1" w14:textId="77777777" w:rsidR="0013501F" w:rsidRDefault="000E7FEC">
      <w:pPr>
        <w:pStyle w:val="Odstavecseseznamem"/>
        <w:numPr>
          <w:ilvl w:val="1"/>
          <w:numId w:val="2"/>
        </w:numPr>
        <w:tabs>
          <w:tab w:val="left" w:pos="1650"/>
        </w:tabs>
        <w:ind w:right="305"/>
        <w:rPr>
          <w:color w:val="000009"/>
        </w:rPr>
      </w:pPr>
      <w:r>
        <w:rPr>
          <w:color w:val="000009"/>
        </w:rPr>
        <w:t xml:space="preserve">Ak je na Tovar poskytovaná záruka, Spotrebiteľ má právo uplatniť zodpovednosť z </w:t>
      </w:r>
      <w:proofErr w:type="spellStart"/>
      <w:r>
        <w:rPr>
          <w:color w:val="000009"/>
        </w:rPr>
        <w:t>vadného</w:t>
      </w:r>
      <w:proofErr w:type="spellEnd"/>
      <w:r>
        <w:rPr>
          <w:color w:val="000009"/>
        </w:rPr>
        <w:t xml:space="preserve"> plnenia v záručnej dobe.</w:t>
      </w:r>
    </w:p>
    <w:p w14:paraId="558A1609" w14:textId="77777777" w:rsidR="0013501F" w:rsidRDefault="000E7FEC">
      <w:pPr>
        <w:pStyle w:val="Odstavecseseznamem"/>
        <w:numPr>
          <w:ilvl w:val="1"/>
          <w:numId w:val="2"/>
        </w:numPr>
        <w:tabs>
          <w:tab w:val="left" w:pos="1650"/>
        </w:tabs>
        <w:spacing w:before="159"/>
        <w:ind w:right="302"/>
        <w:rPr>
          <w:color w:val="000009"/>
        </w:rPr>
      </w:pPr>
      <w:r>
        <w:rPr>
          <w:color w:val="000009"/>
        </w:rPr>
        <w:t>Na žiadosť Spotrebiteľa je Prevádzkovateľ povinný poskytnúť Spotrebiteľovi záručný list. Ak to povaha Tovaru umožňuje, postačuje namiesto záručného listu vydať Spotrebiteľovi doklad o zakúpení Tovaru obsahujúci údaje, ktoré musí obsahovať záručný list.</w:t>
      </w:r>
    </w:p>
    <w:p w14:paraId="2D7C3C59" w14:textId="77777777" w:rsidR="0013501F" w:rsidRDefault="000E7FEC">
      <w:pPr>
        <w:pStyle w:val="Odstavecseseznamem"/>
        <w:numPr>
          <w:ilvl w:val="1"/>
          <w:numId w:val="2"/>
        </w:numPr>
        <w:tabs>
          <w:tab w:val="left" w:pos="1650"/>
        </w:tabs>
        <w:ind w:right="303"/>
      </w:pPr>
      <w:r>
        <w:rPr>
          <w:color w:val="000009"/>
        </w:rPr>
        <w:t>V prípade, že Spotrebiteľ využije svoje právo na odstránenie vád Tovaru jeho opravou, pri Tovare, pri ktorom je pre účely záručných opráv</w:t>
      </w:r>
      <w:r>
        <w:rPr>
          <w:color w:val="000009"/>
          <w:spacing w:val="40"/>
        </w:rPr>
        <w:t xml:space="preserve"> </w:t>
      </w:r>
      <w:r>
        <w:rPr>
          <w:color w:val="000009"/>
        </w:rPr>
        <w:t>určený podnikateľ odlišný</w:t>
      </w:r>
      <w:r>
        <w:rPr>
          <w:color w:val="000009"/>
          <w:spacing w:val="-2"/>
        </w:rPr>
        <w:t xml:space="preserve"> </w:t>
      </w:r>
      <w:r>
        <w:rPr>
          <w:color w:val="000009"/>
        </w:rPr>
        <w:t>od</w:t>
      </w:r>
      <w:r>
        <w:rPr>
          <w:color w:val="000009"/>
          <w:spacing w:val="-2"/>
        </w:rPr>
        <w:t xml:space="preserve"> </w:t>
      </w:r>
      <w:r>
        <w:rPr>
          <w:color w:val="000009"/>
        </w:rPr>
        <w:t>Prevádzkovateľa,</w:t>
      </w:r>
      <w:r>
        <w:rPr>
          <w:color w:val="000009"/>
          <w:spacing w:val="-2"/>
        </w:rPr>
        <w:t xml:space="preserve"> </w:t>
      </w:r>
      <w:r>
        <w:rPr>
          <w:color w:val="000009"/>
        </w:rPr>
        <w:t>ktorého</w:t>
      </w:r>
      <w:r>
        <w:rPr>
          <w:color w:val="000009"/>
          <w:spacing w:val="-2"/>
        </w:rPr>
        <w:t xml:space="preserve"> </w:t>
      </w:r>
      <w:r>
        <w:rPr>
          <w:color w:val="000009"/>
        </w:rPr>
        <w:t>sídlo</w:t>
      </w:r>
      <w:r>
        <w:rPr>
          <w:color w:val="000009"/>
          <w:spacing w:val="-2"/>
        </w:rPr>
        <w:t xml:space="preserve"> </w:t>
      </w:r>
      <w:r>
        <w:rPr>
          <w:color w:val="000009"/>
        </w:rPr>
        <w:t>alebo miesto</w:t>
      </w:r>
      <w:r>
        <w:rPr>
          <w:color w:val="000009"/>
          <w:spacing w:val="-2"/>
        </w:rPr>
        <w:t xml:space="preserve"> </w:t>
      </w:r>
      <w:r>
        <w:rPr>
          <w:color w:val="000009"/>
        </w:rPr>
        <w:t>podnikania</w:t>
      </w:r>
      <w:r>
        <w:rPr>
          <w:color w:val="000009"/>
          <w:spacing w:val="-3"/>
        </w:rPr>
        <w:t xml:space="preserve"> </w:t>
      </w:r>
      <w:r>
        <w:rPr>
          <w:color w:val="000009"/>
        </w:rPr>
        <w:t>je</w:t>
      </w:r>
      <w:r>
        <w:rPr>
          <w:color w:val="000009"/>
          <w:spacing w:val="-3"/>
        </w:rPr>
        <w:t xml:space="preserve"> </w:t>
      </w:r>
      <w:r>
        <w:rPr>
          <w:color w:val="000009"/>
        </w:rPr>
        <w:t>v</w:t>
      </w:r>
      <w:r>
        <w:rPr>
          <w:color w:val="000009"/>
          <w:spacing w:val="-2"/>
        </w:rPr>
        <w:t xml:space="preserve"> </w:t>
      </w:r>
      <w:r>
        <w:rPr>
          <w:color w:val="000009"/>
        </w:rPr>
        <w:t>rovnakom mieste</w:t>
      </w:r>
      <w:r>
        <w:rPr>
          <w:color w:val="000009"/>
          <w:spacing w:val="29"/>
        </w:rPr>
        <w:t xml:space="preserve"> </w:t>
      </w:r>
      <w:r>
        <w:rPr>
          <w:color w:val="000009"/>
        </w:rPr>
        <w:t>ako</w:t>
      </w:r>
      <w:r>
        <w:rPr>
          <w:color w:val="000009"/>
          <w:spacing w:val="29"/>
        </w:rPr>
        <w:t xml:space="preserve"> </w:t>
      </w:r>
      <w:r>
        <w:rPr>
          <w:color w:val="000009"/>
        </w:rPr>
        <w:t>v</w:t>
      </w:r>
      <w:r>
        <w:rPr>
          <w:color w:val="000009"/>
          <w:spacing w:val="29"/>
        </w:rPr>
        <w:t xml:space="preserve"> </w:t>
      </w:r>
      <w:r>
        <w:rPr>
          <w:color w:val="000009"/>
        </w:rPr>
        <w:lastRenderedPageBreak/>
        <w:t>prípade Prevádzkovateľa alebo v</w:t>
      </w:r>
      <w:r>
        <w:rPr>
          <w:color w:val="000009"/>
          <w:spacing w:val="29"/>
        </w:rPr>
        <w:t xml:space="preserve"> </w:t>
      </w:r>
      <w:r>
        <w:rPr>
          <w:color w:val="000009"/>
        </w:rPr>
        <w:t>mieste</w:t>
      </w:r>
      <w:r>
        <w:rPr>
          <w:color w:val="000009"/>
          <w:spacing w:val="29"/>
        </w:rPr>
        <w:t xml:space="preserve"> </w:t>
      </w:r>
      <w:r>
        <w:rPr>
          <w:color w:val="000009"/>
        </w:rPr>
        <w:t>pre Spotrebiteľa bližšom, uplatní Spotrebiteľ právo na záručnú opravu u tohoto podnikateľa.</w:t>
      </w:r>
    </w:p>
    <w:p w14:paraId="1223FD73" w14:textId="77777777" w:rsidR="0013501F" w:rsidRDefault="000E7FEC">
      <w:pPr>
        <w:pStyle w:val="Odstavecseseznamem"/>
        <w:numPr>
          <w:ilvl w:val="1"/>
          <w:numId w:val="2"/>
        </w:numPr>
        <w:tabs>
          <w:tab w:val="left" w:pos="1650"/>
        </w:tabs>
        <w:ind w:right="302"/>
        <w:rPr>
          <w:color w:val="000009"/>
        </w:rPr>
      </w:pPr>
      <w:r>
        <w:rPr>
          <w:color w:val="000009"/>
        </w:rPr>
        <w:t>Reklamácia Tovaru, vrátane odstránenia vád daného Tovaru, musí byť vybavená bez zbytočného odkladu, najneskôr do 30 dní odo dňa uplatnenia reklamácie, ak dlhšia lehota nie je odôvodnená objektívnym dôvodom, ktorý Prevádzkovateľ nemôže ovplyvniť. Po uplynutí tejto lehoty má Spotrebiteľ rovnaké práva, akoby sa jednalo o podstatné porušenie Zmluvy.</w:t>
      </w:r>
    </w:p>
    <w:p w14:paraId="09BED376" w14:textId="77777777" w:rsidR="0013501F" w:rsidRDefault="000E7FEC">
      <w:pPr>
        <w:pStyle w:val="Odstavecseseznamem"/>
        <w:numPr>
          <w:ilvl w:val="1"/>
          <w:numId w:val="2"/>
        </w:numPr>
        <w:tabs>
          <w:tab w:val="left" w:pos="1650"/>
        </w:tabs>
        <w:ind w:right="306"/>
      </w:pPr>
      <w:r>
        <w:rPr>
          <w:color w:val="000009"/>
        </w:rPr>
        <w:t>Lehota na vybavenie reklamácie neplynie v prípade, že Prevádzkovateľ neobdržal od</w:t>
      </w:r>
      <w:r>
        <w:rPr>
          <w:color w:val="000009"/>
          <w:spacing w:val="-1"/>
        </w:rPr>
        <w:t xml:space="preserve"> </w:t>
      </w:r>
      <w:r>
        <w:rPr>
          <w:color w:val="000009"/>
        </w:rPr>
        <w:t>Spotrebiteľa</w:t>
      </w:r>
      <w:r>
        <w:rPr>
          <w:color w:val="000009"/>
          <w:spacing w:val="-2"/>
        </w:rPr>
        <w:t xml:space="preserve"> </w:t>
      </w:r>
      <w:r>
        <w:rPr>
          <w:color w:val="000009"/>
        </w:rPr>
        <w:t>všetky</w:t>
      </w:r>
      <w:r>
        <w:rPr>
          <w:color w:val="000009"/>
          <w:spacing w:val="-1"/>
        </w:rPr>
        <w:t xml:space="preserve"> </w:t>
      </w:r>
      <w:r>
        <w:rPr>
          <w:color w:val="000009"/>
        </w:rPr>
        <w:t>podklady</w:t>
      </w:r>
      <w:r>
        <w:rPr>
          <w:color w:val="000009"/>
          <w:spacing w:val="-2"/>
        </w:rPr>
        <w:t xml:space="preserve"> </w:t>
      </w:r>
      <w:r>
        <w:rPr>
          <w:color w:val="000009"/>
        </w:rPr>
        <w:t>potrebné</w:t>
      </w:r>
      <w:r>
        <w:rPr>
          <w:color w:val="000009"/>
          <w:spacing w:val="-2"/>
        </w:rPr>
        <w:t xml:space="preserve"> </w:t>
      </w:r>
      <w:r>
        <w:rPr>
          <w:color w:val="000009"/>
        </w:rPr>
        <w:t>pre</w:t>
      </w:r>
      <w:r>
        <w:rPr>
          <w:color w:val="000009"/>
          <w:spacing w:val="-3"/>
        </w:rPr>
        <w:t xml:space="preserve"> </w:t>
      </w:r>
      <w:r>
        <w:rPr>
          <w:color w:val="000009"/>
        </w:rPr>
        <w:t>vybavenie</w:t>
      </w:r>
      <w:r>
        <w:rPr>
          <w:color w:val="000009"/>
          <w:spacing w:val="-2"/>
        </w:rPr>
        <w:t xml:space="preserve"> </w:t>
      </w:r>
      <w:r>
        <w:rPr>
          <w:color w:val="000009"/>
        </w:rPr>
        <w:t>danej</w:t>
      </w:r>
      <w:r>
        <w:rPr>
          <w:color w:val="000009"/>
          <w:spacing w:val="-1"/>
        </w:rPr>
        <w:t xml:space="preserve"> </w:t>
      </w:r>
      <w:r>
        <w:rPr>
          <w:color w:val="000009"/>
        </w:rPr>
        <w:t>reklamácie,</w:t>
      </w:r>
      <w:r>
        <w:rPr>
          <w:color w:val="000009"/>
          <w:spacing w:val="-1"/>
        </w:rPr>
        <w:t xml:space="preserve"> </w:t>
      </w:r>
      <w:r>
        <w:rPr>
          <w:color w:val="000009"/>
        </w:rPr>
        <w:t>a</w:t>
      </w:r>
      <w:r>
        <w:rPr>
          <w:color w:val="000009"/>
          <w:spacing w:val="-2"/>
        </w:rPr>
        <w:t xml:space="preserve"> </w:t>
      </w:r>
      <w:r>
        <w:rPr>
          <w:color w:val="000009"/>
        </w:rPr>
        <w:t>to</w:t>
      </w:r>
      <w:r>
        <w:rPr>
          <w:color w:val="000009"/>
          <w:spacing w:val="-1"/>
        </w:rPr>
        <w:t xml:space="preserve"> </w:t>
      </w:r>
      <w:r>
        <w:rPr>
          <w:color w:val="000009"/>
        </w:rPr>
        <w:t>do doby, než budú dané podklady dodané.</w:t>
      </w:r>
    </w:p>
    <w:p w14:paraId="78C30F8F" w14:textId="77777777" w:rsidR="0013501F" w:rsidRDefault="000E7FEC">
      <w:pPr>
        <w:pStyle w:val="Odstavecseseznamem"/>
        <w:numPr>
          <w:ilvl w:val="1"/>
          <w:numId w:val="2"/>
        </w:numPr>
        <w:tabs>
          <w:tab w:val="left" w:pos="1650"/>
        </w:tabs>
        <w:spacing w:before="159"/>
        <w:ind w:right="298"/>
      </w:pPr>
      <w:r>
        <w:rPr>
          <w:color w:val="000009"/>
        </w:rPr>
        <w:t>Prevádzkovateľ alebo ním určený subjekt po riadnom vybavení danej reklamácie vyzve Spotrebiteľa k prevzatiu opraveného Tovaru. Ak Spotrebiteľ neprevezme Tovar v lehote šiestich mesiacov odo dňa, kedy ju mal prevziať, môže Prevádzkovateľ Tovar predať. Ak ide o Tovar väčšej hodnoty, Prevádzkovateľ Spotrebiteľa o zamýšľanom predaji vopred upovedomí a poskytne mu primeranú dodatočnú lehotu na prevzatie Tovaru. Prevádzkovateľ bezodkladne po predaji vyplatí Spotrebiteľovi výťažok z predaja Tovaru po odpočítaní nákladov, ktoré účelne vynaložil na jeho úschovu a predaj, ak Spotrebiteľ uplatní právo na podiel</w:t>
      </w:r>
      <w:r>
        <w:rPr>
          <w:color w:val="000009"/>
          <w:spacing w:val="40"/>
        </w:rPr>
        <w:t xml:space="preserve"> </w:t>
      </w:r>
      <w:r>
        <w:rPr>
          <w:color w:val="000009"/>
        </w:rPr>
        <w:t>z výťažku v primeranej lehote uvedenej Prevádzkovateľom v oznámení o zamýšľanom predaji Tovaru. Prevádzkovateľ môže Tovar na vlastné náklady zničiť, ak sa ho nepodarilo predať alebo ak predpokladaný výťažok z predaja nebude postačovať ani na úhradu nákladov, ktoré Prevádzkovateľ účelne</w:t>
      </w:r>
      <w:r>
        <w:rPr>
          <w:color w:val="000009"/>
          <w:spacing w:val="80"/>
        </w:rPr>
        <w:t xml:space="preserve"> </w:t>
      </w:r>
      <w:r>
        <w:rPr>
          <w:color w:val="000009"/>
        </w:rPr>
        <w:t>vynaložil na úschovu Tovaru, a nákladov, ktoré by Prevádzkovateľ musel nevyhnutne vynaložiť na jeho predaj.</w:t>
      </w:r>
    </w:p>
    <w:p w14:paraId="6E38DBE7" w14:textId="77777777" w:rsidR="0013501F" w:rsidRDefault="000E7FEC">
      <w:pPr>
        <w:pStyle w:val="Odstavecseseznamem"/>
        <w:numPr>
          <w:ilvl w:val="1"/>
          <w:numId w:val="2"/>
        </w:numPr>
        <w:tabs>
          <w:tab w:val="left" w:pos="1650"/>
        </w:tabs>
        <w:ind w:right="304"/>
      </w:pPr>
      <w:r>
        <w:rPr>
          <w:color w:val="000009"/>
        </w:rPr>
        <w:t xml:space="preserve">Nárok na uplatnenie práv z vád Tovaru zaniká v prípade neodbornej montáže alebo neodborného uvedenia Tovaru do prevádzky, rovnako ako pri neodbornom zaobchádzaní s ním, </w:t>
      </w:r>
      <w:proofErr w:type="spellStart"/>
      <w:r>
        <w:rPr>
          <w:color w:val="000009"/>
        </w:rPr>
        <w:t>t.j</w:t>
      </w:r>
      <w:proofErr w:type="spellEnd"/>
      <w:r>
        <w:rPr>
          <w:color w:val="000009"/>
        </w:rPr>
        <w:t xml:space="preserve">. najmä pri používaní Tovaru v podmienkach, ktoré nezodpovedajú svojimi parametrami parametrom uvedeným v dokumentácii k </w:t>
      </w:r>
      <w:r>
        <w:rPr>
          <w:color w:val="000009"/>
          <w:spacing w:val="-2"/>
        </w:rPr>
        <w:t>Tovaru.</w:t>
      </w:r>
    </w:p>
    <w:p w14:paraId="16592FF8" w14:textId="77777777" w:rsidR="0013501F" w:rsidRDefault="000E7FEC">
      <w:pPr>
        <w:pStyle w:val="Nadpis1"/>
        <w:numPr>
          <w:ilvl w:val="0"/>
          <w:numId w:val="2"/>
        </w:numPr>
        <w:tabs>
          <w:tab w:val="left" w:pos="1650"/>
        </w:tabs>
        <w:spacing w:before="159"/>
      </w:pPr>
      <w:r>
        <w:rPr>
          <w:color w:val="000009"/>
        </w:rPr>
        <w:t>Alternatívne</w:t>
      </w:r>
      <w:r>
        <w:rPr>
          <w:color w:val="000009"/>
          <w:spacing w:val="-6"/>
        </w:rPr>
        <w:t xml:space="preserve"> </w:t>
      </w:r>
      <w:r>
        <w:rPr>
          <w:color w:val="000009"/>
        </w:rPr>
        <w:t>riešenie</w:t>
      </w:r>
      <w:r>
        <w:rPr>
          <w:color w:val="000009"/>
          <w:spacing w:val="-5"/>
        </w:rPr>
        <w:t xml:space="preserve"> </w:t>
      </w:r>
      <w:r>
        <w:rPr>
          <w:color w:val="000009"/>
          <w:spacing w:val="-2"/>
        </w:rPr>
        <w:t>sporov</w:t>
      </w:r>
    </w:p>
    <w:p w14:paraId="76920B17" w14:textId="2AB8596B" w:rsidR="0013501F" w:rsidRDefault="000E7FEC">
      <w:pPr>
        <w:pStyle w:val="Odstavecseseznamem"/>
        <w:numPr>
          <w:ilvl w:val="1"/>
          <w:numId w:val="2"/>
        </w:numPr>
        <w:tabs>
          <w:tab w:val="left" w:pos="1650"/>
          <w:tab w:val="left" w:pos="8518"/>
        </w:tabs>
        <w:ind w:right="299"/>
      </w:pPr>
      <w:r>
        <w:rPr>
          <w:color w:val="000009"/>
        </w:rPr>
        <w:t>Objednávateľ – Spotrebiteľ – má právo obrátiť sa na Prevádzkovateľa - predávajúceho</w:t>
      </w:r>
      <w:r>
        <w:rPr>
          <w:color w:val="000009"/>
          <w:spacing w:val="40"/>
        </w:rPr>
        <w:t xml:space="preserve"> </w:t>
      </w:r>
      <w:r>
        <w:rPr>
          <w:color w:val="000009"/>
        </w:rPr>
        <w:t>so</w:t>
      </w:r>
      <w:r>
        <w:rPr>
          <w:color w:val="000009"/>
          <w:spacing w:val="40"/>
        </w:rPr>
        <w:t xml:space="preserve"> </w:t>
      </w:r>
      <w:r>
        <w:rPr>
          <w:color w:val="000009"/>
        </w:rPr>
        <w:t>žiadosťou</w:t>
      </w:r>
      <w:r>
        <w:rPr>
          <w:color w:val="000009"/>
          <w:spacing w:val="40"/>
        </w:rPr>
        <w:t xml:space="preserve"> </w:t>
      </w:r>
      <w:r>
        <w:rPr>
          <w:color w:val="000009"/>
        </w:rPr>
        <w:t>o</w:t>
      </w:r>
      <w:r>
        <w:rPr>
          <w:color w:val="000009"/>
          <w:spacing w:val="40"/>
        </w:rPr>
        <w:t xml:space="preserve"> </w:t>
      </w:r>
      <w:r>
        <w:rPr>
          <w:color w:val="000009"/>
        </w:rPr>
        <w:t>nápravu</w:t>
      </w:r>
      <w:r>
        <w:rPr>
          <w:color w:val="000009"/>
          <w:spacing w:val="40"/>
        </w:rPr>
        <w:t xml:space="preserve"> </w:t>
      </w:r>
      <w:r>
        <w:rPr>
          <w:color w:val="000009"/>
        </w:rPr>
        <w:t>e-mailom</w:t>
      </w:r>
      <w:r>
        <w:rPr>
          <w:color w:val="000009"/>
          <w:spacing w:val="40"/>
        </w:rPr>
        <w:t xml:space="preserve"> </w:t>
      </w:r>
      <w:r>
        <w:rPr>
          <w:color w:val="000009"/>
        </w:rPr>
        <w:t>na</w:t>
      </w:r>
      <w:r w:rsidR="00875829">
        <w:rPr>
          <w:color w:val="000009"/>
        </w:rPr>
        <w:t xml:space="preserve"> nicolmodacb@gmail.com</w:t>
      </w:r>
      <w:r>
        <w:rPr>
          <w:color w:val="000009"/>
        </w:rPr>
        <w:t xml:space="preserve"> ak nie je spokojný so spôsobom, ktorým Predávajúci vybavil jeho reklamáciu alebo ak sa domnieva, že predávajúci porušil jeho práva. Ak predávajúci odpovie na túto žiadosť zamietavo alebo na ňu neodpovie do 30 dní od jej odoslania, Spotrebiteľ má právo podať návrh na začatie alternatívneho riešenia sporu subjektu alternatívneho</w:t>
      </w:r>
      <w:r>
        <w:rPr>
          <w:color w:val="000009"/>
          <w:spacing w:val="5"/>
        </w:rPr>
        <w:t xml:space="preserve"> </w:t>
      </w:r>
      <w:r>
        <w:rPr>
          <w:color w:val="000009"/>
        </w:rPr>
        <w:t>riešenia</w:t>
      </w:r>
      <w:r>
        <w:rPr>
          <w:color w:val="000009"/>
          <w:spacing w:val="7"/>
        </w:rPr>
        <w:t xml:space="preserve"> </w:t>
      </w:r>
      <w:r>
        <w:rPr>
          <w:color w:val="000009"/>
        </w:rPr>
        <w:t>sporov</w:t>
      </w:r>
      <w:r>
        <w:rPr>
          <w:color w:val="000009"/>
          <w:spacing w:val="7"/>
        </w:rPr>
        <w:t xml:space="preserve"> </w:t>
      </w:r>
      <w:r>
        <w:rPr>
          <w:color w:val="000009"/>
        </w:rPr>
        <w:t>(ďalej</w:t>
      </w:r>
      <w:r>
        <w:rPr>
          <w:color w:val="000009"/>
          <w:spacing w:val="8"/>
        </w:rPr>
        <w:t xml:space="preserve"> </w:t>
      </w:r>
      <w:r>
        <w:rPr>
          <w:color w:val="000009"/>
        </w:rPr>
        <w:t>len</w:t>
      </w:r>
      <w:r>
        <w:rPr>
          <w:color w:val="000009"/>
          <w:spacing w:val="7"/>
        </w:rPr>
        <w:t xml:space="preserve"> </w:t>
      </w:r>
      <w:r>
        <w:rPr>
          <w:color w:val="000009"/>
        </w:rPr>
        <w:t>subjekt</w:t>
      </w:r>
      <w:r>
        <w:rPr>
          <w:color w:val="000009"/>
          <w:spacing w:val="8"/>
        </w:rPr>
        <w:t xml:space="preserve"> </w:t>
      </w:r>
      <w:r>
        <w:rPr>
          <w:color w:val="000009"/>
        </w:rPr>
        <w:t>ARS)</w:t>
      </w:r>
      <w:r>
        <w:rPr>
          <w:color w:val="000009"/>
          <w:spacing w:val="7"/>
        </w:rPr>
        <w:t xml:space="preserve"> </w:t>
      </w:r>
      <w:r>
        <w:rPr>
          <w:color w:val="000009"/>
        </w:rPr>
        <w:t>podľa</w:t>
      </w:r>
      <w:r>
        <w:rPr>
          <w:color w:val="000009"/>
          <w:spacing w:val="7"/>
        </w:rPr>
        <w:t xml:space="preserve"> </w:t>
      </w:r>
      <w:r>
        <w:rPr>
          <w:color w:val="000009"/>
        </w:rPr>
        <w:t>zákona</w:t>
      </w:r>
      <w:r>
        <w:rPr>
          <w:color w:val="000009"/>
          <w:spacing w:val="7"/>
        </w:rPr>
        <w:t xml:space="preserve"> </w:t>
      </w:r>
      <w:r>
        <w:rPr>
          <w:color w:val="000009"/>
        </w:rPr>
        <w:t>391/2015</w:t>
      </w:r>
      <w:r>
        <w:rPr>
          <w:color w:val="000009"/>
          <w:spacing w:val="8"/>
        </w:rPr>
        <w:t xml:space="preserve"> </w:t>
      </w:r>
      <w:r>
        <w:rPr>
          <w:color w:val="000009"/>
          <w:spacing w:val="-5"/>
        </w:rPr>
        <w:t>Z.</w:t>
      </w:r>
    </w:p>
    <w:p w14:paraId="5BC074EE" w14:textId="77777777" w:rsidR="0013501F" w:rsidRDefault="000E7FEC">
      <w:pPr>
        <w:pStyle w:val="Zkladntext"/>
        <w:spacing w:after="0"/>
        <w:ind w:left="825" w:right="303"/>
        <w:rPr>
          <w:rFonts w:hint="eastAsia"/>
          <w:color w:val="000009"/>
        </w:rPr>
      </w:pPr>
      <w:r>
        <w:rPr>
          <w:color w:val="000009"/>
        </w:rPr>
        <w:t xml:space="preserve">z. ARS </w:t>
      </w:r>
      <w:proofErr w:type="spellStart"/>
      <w:r>
        <w:rPr>
          <w:color w:val="000009"/>
        </w:rPr>
        <w:t>subjektmi</w:t>
      </w:r>
      <w:proofErr w:type="spellEnd"/>
      <w:r>
        <w:rPr>
          <w:color w:val="000009"/>
        </w:rPr>
        <w:t xml:space="preserve"> sú orgány a </w:t>
      </w:r>
      <w:proofErr w:type="spellStart"/>
      <w:r>
        <w:rPr>
          <w:color w:val="000009"/>
        </w:rPr>
        <w:t>oprávnené</w:t>
      </w:r>
      <w:proofErr w:type="spellEnd"/>
      <w:r>
        <w:rPr>
          <w:color w:val="000009"/>
        </w:rPr>
        <w:t xml:space="preserve"> právnické osoby </w:t>
      </w:r>
      <w:proofErr w:type="spellStart"/>
      <w:r>
        <w:rPr>
          <w:color w:val="000009"/>
        </w:rPr>
        <w:t>podľa</w:t>
      </w:r>
      <w:proofErr w:type="spellEnd"/>
      <w:r>
        <w:rPr>
          <w:color w:val="000009"/>
        </w:rPr>
        <w:t xml:space="preserve"> § 3 zákona č. 391/2015 Z. z. Návrh </w:t>
      </w:r>
      <w:proofErr w:type="spellStart"/>
      <w:r>
        <w:rPr>
          <w:color w:val="000009"/>
        </w:rPr>
        <w:t>môže</w:t>
      </w:r>
      <w:proofErr w:type="spellEnd"/>
      <w:r>
        <w:rPr>
          <w:color w:val="000009"/>
        </w:rPr>
        <w:t xml:space="preserve"> </w:t>
      </w:r>
      <w:proofErr w:type="spellStart"/>
      <w:r>
        <w:rPr>
          <w:color w:val="000009"/>
        </w:rPr>
        <w:t>Spotrebiteľ</w:t>
      </w:r>
      <w:proofErr w:type="spellEnd"/>
      <w:r>
        <w:rPr>
          <w:color w:val="000009"/>
        </w:rPr>
        <w:t xml:space="preserve"> </w:t>
      </w:r>
      <w:proofErr w:type="spellStart"/>
      <w:r>
        <w:rPr>
          <w:color w:val="000009"/>
        </w:rPr>
        <w:t>podať</w:t>
      </w:r>
      <w:proofErr w:type="spellEnd"/>
      <w:r>
        <w:rPr>
          <w:color w:val="000009"/>
        </w:rPr>
        <w:t xml:space="preserve"> </w:t>
      </w:r>
      <w:proofErr w:type="spellStart"/>
      <w:r>
        <w:rPr>
          <w:color w:val="000009"/>
        </w:rPr>
        <w:t>spôsobom</w:t>
      </w:r>
      <w:proofErr w:type="spellEnd"/>
      <w:r>
        <w:rPr>
          <w:color w:val="000009"/>
        </w:rPr>
        <w:t xml:space="preserve"> určeným </w:t>
      </w:r>
      <w:proofErr w:type="spellStart"/>
      <w:r>
        <w:rPr>
          <w:color w:val="000009"/>
        </w:rPr>
        <w:t>podľa</w:t>
      </w:r>
      <w:proofErr w:type="spellEnd"/>
      <w:r>
        <w:rPr>
          <w:color w:val="000009"/>
        </w:rPr>
        <w:t xml:space="preserve"> § 12 zákona č. 391/2015 Z. z.</w:t>
      </w:r>
    </w:p>
    <w:p w14:paraId="0152A6CE" w14:textId="77777777" w:rsidR="0013501F" w:rsidRDefault="000E7FEC">
      <w:pPr>
        <w:pStyle w:val="Odstavecseseznamem"/>
        <w:numPr>
          <w:ilvl w:val="1"/>
          <w:numId w:val="2"/>
        </w:numPr>
        <w:tabs>
          <w:tab w:val="left" w:pos="1650"/>
        </w:tabs>
        <w:ind w:right="299"/>
      </w:pPr>
      <w:r>
        <w:rPr>
          <w:color w:val="000009"/>
        </w:rPr>
        <w:t xml:space="preserve">Spotrebiteľ môže podať sťažnosť aj prostredníctvom platformy alternatívneho riešenia sporov RSO, ktorá je dostupná on-line na: </w:t>
      </w:r>
      <w:hyperlink r:id="rId7">
        <w:r>
          <w:rPr>
            <w:color w:val="000009"/>
            <w:spacing w:val="-2"/>
          </w:rPr>
          <w:t>http://ec.europa.eu/consumers/odr/index_en.htm.</w:t>
        </w:r>
      </w:hyperlink>
    </w:p>
    <w:p w14:paraId="5AD5E63B" w14:textId="77777777" w:rsidR="0013501F" w:rsidRDefault="000E7FEC">
      <w:pPr>
        <w:pStyle w:val="Odstavecseseznamem"/>
        <w:numPr>
          <w:ilvl w:val="1"/>
          <w:numId w:val="2"/>
        </w:numPr>
        <w:tabs>
          <w:tab w:val="left" w:pos="1650"/>
        </w:tabs>
        <w:spacing w:before="159"/>
        <w:ind w:right="300"/>
      </w:pPr>
      <w:r>
        <w:rPr>
          <w:color w:val="000009"/>
        </w:rPr>
        <w:t>Alternatívne riešenie sporov môže využiť len Spotrebiteľ – fyzická osoba, ktorá pri uzatváraní a plnení spotrebiteľskej zmluvy nekoná v rámci predmetu svojej podnikateľskej</w:t>
      </w:r>
      <w:r>
        <w:rPr>
          <w:color w:val="000009"/>
          <w:spacing w:val="80"/>
        </w:rPr>
        <w:t xml:space="preserve"> </w:t>
      </w:r>
      <w:r>
        <w:rPr>
          <w:color w:val="000009"/>
        </w:rPr>
        <w:t>činnosti,</w:t>
      </w:r>
      <w:r>
        <w:rPr>
          <w:color w:val="000009"/>
          <w:spacing w:val="80"/>
        </w:rPr>
        <w:t xml:space="preserve"> </w:t>
      </w:r>
      <w:r>
        <w:rPr>
          <w:color w:val="000009"/>
        </w:rPr>
        <w:t>zamestnania</w:t>
      </w:r>
      <w:r>
        <w:rPr>
          <w:color w:val="000009"/>
          <w:spacing w:val="80"/>
        </w:rPr>
        <w:t xml:space="preserve"> </w:t>
      </w:r>
      <w:r>
        <w:rPr>
          <w:color w:val="000009"/>
        </w:rPr>
        <w:t>alebo</w:t>
      </w:r>
      <w:r>
        <w:rPr>
          <w:color w:val="000009"/>
          <w:spacing w:val="80"/>
        </w:rPr>
        <w:t xml:space="preserve"> </w:t>
      </w:r>
      <w:r>
        <w:rPr>
          <w:color w:val="000009"/>
        </w:rPr>
        <w:t>povolania.</w:t>
      </w:r>
      <w:r>
        <w:rPr>
          <w:color w:val="000009"/>
          <w:spacing w:val="80"/>
        </w:rPr>
        <w:t xml:space="preserve"> </w:t>
      </w:r>
      <w:r>
        <w:rPr>
          <w:color w:val="000009"/>
        </w:rPr>
        <w:t>Alternatívne</w:t>
      </w:r>
      <w:r>
        <w:rPr>
          <w:color w:val="000009"/>
          <w:spacing w:val="80"/>
        </w:rPr>
        <w:t xml:space="preserve"> </w:t>
      </w:r>
      <w:r>
        <w:rPr>
          <w:color w:val="000009"/>
        </w:rPr>
        <w:t xml:space="preserve">riešenie sporov </w:t>
      </w:r>
      <w:r>
        <w:rPr>
          <w:color w:val="000009"/>
        </w:rPr>
        <w:lastRenderedPageBreak/>
        <w:t>sa týka len sporu medzi Spotrebiteľom a Predávajúcim, vyplývajúceho zo spotrebiteľskej zmluvy alebo súvisiaceho so spotrebiteľskou zmluvou. Alternatívne riešenie sporov sa týka len zmlúv uzatvorených na diaľku. Alternatívne riešenie sporov sa netýka sporov, kde hodnota sporu neprevyšuje sumu 20 EUR. Subjekt ARS môže od Spotrebiteľa požadovať úhradu poplatku za začatie alternatívneho riešenia sporu maximálne do výšky 5 EUR s DPH.</w:t>
      </w:r>
    </w:p>
    <w:p w14:paraId="5AEE4484" w14:textId="77777777" w:rsidR="0013501F" w:rsidRDefault="000E7FEC">
      <w:pPr>
        <w:pStyle w:val="Nadpis1"/>
        <w:numPr>
          <w:ilvl w:val="0"/>
          <w:numId w:val="2"/>
        </w:numPr>
        <w:tabs>
          <w:tab w:val="left" w:pos="1650"/>
        </w:tabs>
      </w:pPr>
      <w:r>
        <w:rPr>
          <w:color w:val="000009"/>
        </w:rPr>
        <w:t xml:space="preserve">Ochrana osobných </w:t>
      </w:r>
      <w:r>
        <w:rPr>
          <w:color w:val="000009"/>
          <w:spacing w:val="-2"/>
        </w:rPr>
        <w:t>údajov</w:t>
      </w:r>
    </w:p>
    <w:p w14:paraId="01C77484" w14:textId="77777777" w:rsidR="0013501F" w:rsidRDefault="000E7FEC">
      <w:pPr>
        <w:pStyle w:val="Odstavecseseznamem"/>
        <w:numPr>
          <w:ilvl w:val="1"/>
          <w:numId w:val="2"/>
        </w:numPr>
        <w:tabs>
          <w:tab w:val="left" w:pos="1650"/>
        </w:tabs>
        <w:ind w:right="301"/>
      </w:pPr>
      <w:r>
        <w:rPr>
          <w:color w:val="000009"/>
        </w:rPr>
        <w:t>Pri spracúvaní osobných údajov Prevádzkovateľ postupuje podľa Nariadenia Európskeho parlamentu a Rady (EÚ) 2016/679 z 27.4.2016 o ochrane fyzických osôb</w:t>
      </w:r>
      <w:r>
        <w:rPr>
          <w:color w:val="000009"/>
          <w:spacing w:val="-2"/>
        </w:rPr>
        <w:t xml:space="preserve"> </w:t>
      </w:r>
      <w:r>
        <w:rPr>
          <w:color w:val="000009"/>
        </w:rPr>
        <w:t>pri</w:t>
      </w:r>
      <w:r>
        <w:rPr>
          <w:color w:val="000009"/>
          <w:spacing w:val="-3"/>
        </w:rPr>
        <w:t xml:space="preserve"> </w:t>
      </w:r>
      <w:r>
        <w:rPr>
          <w:color w:val="000009"/>
        </w:rPr>
        <w:t>spracúvaní</w:t>
      </w:r>
      <w:r>
        <w:rPr>
          <w:color w:val="000009"/>
          <w:spacing w:val="-2"/>
        </w:rPr>
        <w:t xml:space="preserve"> </w:t>
      </w:r>
      <w:r>
        <w:rPr>
          <w:color w:val="000009"/>
        </w:rPr>
        <w:t>osobných</w:t>
      </w:r>
      <w:r>
        <w:rPr>
          <w:color w:val="000009"/>
          <w:spacing w:val="-2"/>
        </w:rPr>
        <w:t xml:space="preserve"> </w:t>
      </w:r>
      <w:r>
        <w:rPr>
          <w:color w:val="000009"/>
        </w:rPr>
        <w:t>údajov</w:t>
      </w:r>
      <w:r>
        <w:rPr>
          <w:color w:val="000009"/>
          <w:spacing w:val="-2"/>
        </w:rPr>
        <w:t xml:space="preserve"> </w:t>
      </w:r>
      <w:r>
        <w:rPr>
          <w:color w:val="000009"/>
        </w:rPr>
        <w:t>a</w:t>
      </w:r>
      <w:r>
        <w:rPr>
          <w:color w:val="000009"/>
          <w:spacing w:val="-3"/>
        </w:rPr>
        <w:t xml:space="preserve"> </w:t>
      </w:r>
      <w:r>
        <w:rPr>
          <w:color w:val="000009"/>
        </w:rPr>
        <w:t>o</w:t>
      </w:r>
      <w:r>
        <w:rPr>
          <w:color w:val="000009"/>
          <w:spacing w:val="-2"/>
        </w:rPr>
        <w:t xml:space="preserve"> </w:t>
      </w:r>
      <w:r>
        <w:rPr>
          <w:color w:val="000009"/>
        </w:rPr>
        <w:t>voľnom</w:t>
      </w:r>
      <w:r>
        <w:rPr>
          <w:color w:val="000009"/>
          <w:spacing w:val="-5"/>
        </w:rPr>
        <w:t xml:space="preserve"> </w:t>
      </w:r>
      <w:r>
        <w:rPr>
          <w:color w:val="000009"/>
        </w:rPr>
        <w:t>pohybe</w:t>
      </w:r>
      <w:r>
        <w:rPr>
          <w:color w:val="000009"/>
          <w:spacing w:val="-3"/>
        </w:rPr>
        <w:t xml:space="preserve"> </w:t>
      </w:r>
      <w:r>
        <w:rPr>
          <w:color w:val="000009"/>
        </w:rPr>
        <w:t>takýchto</w:t>
      </w:r>
      <w:r>
        <w:rPr>
          <w:color w:val="000009"/>
          <w:spacing w:val="-2"/>
        </w:rPr>
        <w:t xml:space="preserve"> </w:t>
      </w:r>
      <w:r>
        <w:rPr>
          <w:color w:val="000009"/>
        </w:rPr>
        <w:t>údajov,</w:t>
      </w:r>
      <w:r>
        <w:rPr>
          <w:color w:val="000009"/>
          <w:spacing w:val="-2"/>
        </w:rPr>
        <w:t xml:space="preserve"> </w:t>
      </w:r>
      <w:r>
        <w:rPr>
          <w:color w:val="000009"/>
        </w:rPr>
        <w:t>ktorým sa zrušuje smernica 95/46/ES (ďalej len „GDPR“) a zákona č. 18/2018 Z. z. o ochrane osobných údajov a o zmene a doplnení niektorých zákonov.</w:t>
      </w:r>
    </w:p>
    <w:p w14:paraId="5BCDA965" w14:textId="57836CC8" w:rsidR="0013501F" w:rsidRDefault="000E7FEC">
      <w:pPr>
        <w:pStyle w:val="Odstavecseseznamem"/>
        <w:numPr>
          <w:ilvl w:val="1"/>
          <w:numId w:val="2"/>
        </w:numPr>
        <w:tabs>
          <w:tab w:val="left" w:pos="1650"/>
          <w:tab w:val="left" w:pos="6334"/>
        </w:tabs>
        <w:spacing w:before="159"/>
        <w:ind w:right="305"/>
      </w:pPr>
      <w:r>
        <w:rPr>
          <w:color w:val="000009"/>
        </w:rPr>
        <w:t>Podrobné informácie o tom, ako zhromažďujeme, spracúvame a chránime osobné údaje našich zákazníkov pri využívaní našich služieb sú upravené v zásadách ochrany osobných údajov na adrese</w:t>
      </w:r>
      <w:r w:rsidR="00E72C90">
        <w:rPr>
          <w:color w:val="000009"/>
        </w:rPr>
        <w:t xml:space="preserve"> www.nicolxxl.cz</w:t>
      </w:r>
      <w:r>
        <w:rPr>
          <w:color w:val="000009"/>
          <w:spacing w:val="-10"/>
        </w:rPr>
        <w:t>.</w:t>
      </w:r>
    </w:p>
    <w:p w14:paraId="7BE85F6E" w14:textId="77777777" w:rsidR="0013501F" w:rsidRDefault="000E7FEC">
      <w:pPr>
        <w:pStyle w:val="Nadpis1"/>
        <w:numPr>
          <w:ilvl w:val="0"/>
          <w:numId w:val="2"/>
        </w:numPr>
        <w:tabs>
          <w:tab w:val="left" w:pos="1650"/>
        </w:tabs>
      </w:pPr>
      <w:r>
        <w:rPr>
          <w:color w:val="000009"/>
        </w:rPr>
        <w:t>Užívanie</w:t>
      </w:r>
      <w:r>
        <w:rPr>
          <w:color w:val="000009"/>
          <w:spacing w:val="-5"/>
        </w:rPr>
        <w:t xml:space="preserve"> </w:t>
      </w:r>
      <w:r>
        <w:rPr>
          <w:color w:val="000009"/>
        </w:rPr>
        <w:t>E-</w:t>
      </w:r>
      <w:proofErr w:type="spellStart"/>
      <w:r>
        <w:rPr>
          <w:color w:val="000009"/>
          <w:spacing w:val="-2"/>
        </w:rPr>
        <w:t>shopu</w:t>
      </w:r>
      <w:proofErr w:type="spellEnd"/>
    </w:p>
    <w:p w14:paraId="1CA20AB4" w14:textId="77777777" w:rsidR="0013501F" w:rsidRDefault="000E7FEC">
      <w:pPr>
        <w:pStyle w:val="Odstavecseseznamem"/>
        <w:numPr>
          <w:ilvl w:val="1"/>
          <w:numId w:val="2"/>
        </w:numPr>
        <w:tabs>
          <w:tab w:val="left" w:pos="1650"/>
        </w:tabs>
        <w:spacing w:before="160"/>
        <w:ind w:right="299"/>
        <w:rPr>
          <w:color w:val="000009"/>
        </w:rPr>
      </w:pPr>
      <w:r>
        <w:rPr>
          <w:color w:val="000009"/>
        </w:rPr>
        <w:t xml:space="preserve">Prevádzkovateľ týmto udeľuje Užívateľovi nevýhradnú licenciu k užívaniu E- </w:t>
      </w:r>
      <w:proofErr w:type="spellStart"/>
      <w:r>
        <w:rPr>
          <w:color w:val="000009"/>
        </w:rPr>
        <w:t>shopu</w:t>
      </w:r>
      <w:proofErr w:type="spellEnd"/>
      <w:r>
        <w:rPr>
          <w:color w:val="000009"/>
        </w:rPr>
        <w:t xml:space="preserve"> spôsobom predvídaným týmito Obchodnými podmienkami.</w:t>
      </w:r>
    </w:p>
    <w:p w14:paraId="0F816C17" w14:textId="77777777" w:rsidR="0013501F" w:rsidRDefault="000E7FEC">
      <w:pPr>
        <w:pStyle w:val="Odstavecseseznamem"/>
        <w:numPr>
          <w:ilvl w:val="1"/>
          <w:numId w:val="2"/>
        </w:numPr>
        <w:tabs>
          <w:tab w:val="left" w:pos="1650"/>
        </w:tabs>
        <w:spacing w:before="159"/>
        <w:ind w:right="300"/>
        <w:rPr>
          <w:color w:val="000009"/>
        </w:rPr>
      </w:pPr>
      <w:r>
        <w:rPr>
          <w:color w:val="000009"/>
        </w:rPr>
        <w:t>Prevádzkovateľ má právo zmeniť E-</w:t>
      </w:r>
      <w:proofErr w:type="spellStart"/>
      <w:r>
        <w:rPr>
          <w:color w:val="000009"/>
        </w:rPr>
        <w:t>shop</w:t>
      </w:r>
      <w:proofErr w:type="spellEnd"/>
      <w:r>
        <w:rPr>
          <w:color w:val="000009"/>
        </w:rPr>
        <w:t>, teda jeho technické riešenie a/alebo užívateľské rozhranie.</w:t>
      </w:r>
    </w:p>
    <w:p w14:paraId="731C79E1" w14:textId="77777777" w:rsidR="0013501F" w:rsidRDefault="000E7FEC">
      <w:pPr>
        <w:pStyle w:val="Odstavecseseznamem"/>
        <w:numPr>
          <w:ilvl w:val="1"/>
          <w:numId w:val="2"/>
        </w:numPr>
        <w:tabs>
          <w:tab w:val="left" w:pos="1650"/>
        </w:tabs>
        <w:ind w:right="300"/>
        <w:rPr>
          <w:color w:val="000009"/>
        </w:rPr>
      </w:pPr>
      <w:r>
        <w:rPr>
          <w:color w:val="000009"/>
        </w:rPr>
        <w:t>Prevádzkovateľ má právo obmedziť alebo prerušiť funkčnosť E-</w:t>
      </w:r>
      <w:proofErr w:type="spellStart"/>
      <w:r>
        <w:rPr>
          <w:color w:val="000009"/>
        </w:rPr>
        <w:t>shopu</w:t>
      </w:r>
      <w:proofErr w:type="spellEnd"/>
      <w:r>
        <w:rPr>
          <w:color w:val="000009"/>
        </w:rPr>
        <w:t xml:space="preserve"> prípadne prístup k nemu na dobu nevyhnutnú z dôvodu údržby alebo opravy E-</w:t>
      </w:r>
      <w:proofErr w:type="spellStart"/>
      <w:r>
        <w:rPr>
          <w:color w:val="000009"/>
        </w:rPr>
        <w:t>shopu</w:t>
      </w:r>
      <w:proofErr w:type="spellEnd"/>
      <w:r>
        <w:rPr>
          <w:color w:val="000009"/>
        </w:rPr>
        <w:t>.</w:t>
      </w:r>
    </w:p>
    <w:p w14:paraId="267CB08A" w14:textId="77777777" w:rsidR="0013501F" w:rsidRDefault="000E7FEC">
      <w:pPr>
        <w:pStyle w:val="Odstavecseseznamem"/>
        <w:numPr>
          <w:ilvl w:val="1"/>
          <w:numId w:val="2"/>
        </w:numPr>
        <w:tabs>
          <w:tab w:val="left" w:pos="1650"/>
        </w:tabs>
        <w:ind w:right="301"/>
        <w:rPr>
          <w:color w:val="000009"/>
        </w:rPr>
      </w:pPr>
      <w:r>
        <w:rPr>
          <w:color w:val="000009"/>
        </w:rPr>
        <w:t>Užívateľ je povinný dodržovať pri užívaní E-</w:t>
      </w:r>
      <w:proofErr w:type="spellStart"/>
      <w:r>
        <w:rPr>
          <w:color w:val="000009"/>
        </w:rPr>
        <w:t>shopu</w:t>
      </w:r>
      <w:proofErr w:type="spellEnd"/>
      <w:r>
        <w:rPr>
          <w:color w:val="000009"/>
        </w:rPr>
        <w:t xml:space="preserve"> platné a účinné právne predpisy Slovenskej republiky a Európskeho spoločenstva. Akúkoľvek škodu, ktorá by porušením tejto povinnosti Užívateľa Prevádzkovateľovi alebo tretím osobám vznikla, je Užívateľ povinný nahradiť v plnom rozsahu.</w:t>
      </w:r>
    </w:p>
    <w:p w14:paraId="188D6518" w14:textId="77777777" w:rsidR="0013501F" w:rsidRDefault="000E7FEC">
      <w:pPr>
        <w:pStyle w:val="Odstavecseseznamem"/>
        <w:numPr>
          <w:ilvl w:val="1"/>
          <w:numId w:val="2"/>
        </w:numPr>
        <w:tabs>
          <w:tab w:val="left" w:pos="1650"/>
        </w:tabs>
        <w:spacing w:before="158"/>
        <w:ind w:right="305"/>
        <w:rPr>
          <w:color w:val="000009"/>
        </w:rPr>
      </w:pPr>
      <w:r>
        <w:rPr>
          <w:color w:val="000009"/>
        </w:rPr>
        <w:t>V prípade porušenia týchto Obchodných podmienok alebo Kúpnej zmluvy alebo platných a účinných právnych predpisov má Prevádzkovateľ právo zrušiť Užívateľský účet.</w:t>
      </w:r>
    </w:p>
    <w:p w14:paraId="036BFDB9" w14:textId="77777777" w:rsidR="0013501F" w:rsidRDefault="000E7FEC">
      <w:pPr>
        <w:pStyle w:val="Nadpis1"/>
        <w:numPr>
          <w:ilvl w:val="0"/>
          <w:numId w:val="2"/>
        </w:numPr>
        <w:tabs>
          <w:tab w:val="left" w:pos="1650"/>
        </w:tabs>
        <w:spacing w:before="162"/>
      </w:pPr>
      <w:r>
        <w:rPr>
          <w:color w:val="000009"/>
        </w:rPr>
        <w:t>Prehlásenia</w:t>
      </w:r>
      <w:r>
        <w:rPr>
          <w:color w:val="000009"/>
          <w:spacing w:val="-2"/>
        </w:rPr>
        <w:t xml:space="preserve"> Prevádzkovateľa</w:t>
      </w:r>
    </w:p>
    <w:p w14:paraId="60F157EE" w14:textId="77777777" w:rsidR="0013501F" w:rsidRDefault="000E7FEC">
      <w:pPr>
        <w:pStyle w:val="Odstavecseseznamem"/>
        <w:numPr>
          <w:ilvl w:val="1"/>
          <w:numId w:val="2"/>
        </w:numPr>
        <w:tabs>
          <w:tab w:val="left" w:pos="1650"/>
        </w:tabs>
        <w:spacing w:before="158"/>
        <w:ind w:right="302"/>
      </w:pPr>
      <w:r>
        <w:rPr>
          <w:color w:val="000009"/>
        </w:rPr>
        <w:t>Prevádzkovateľ prehlasuje, že záznamy údajov v E-</w:t>
      </w:r>
      <w:proofErr w:type="spellStart"/>
      <w:r>
        <w:rPr>
          <w:color w:val="000009"/>
        </w:rPr>
        <w:t>shope</w:t>
      </w:r>
      <w:proofErr w:type="spellEnd"/>
      <w:r>
        <w:rPr>
          <w:color w:val="000009"/>
        </w:rPr>
        <w:t>, ako elektronickom systéme, sú spoľahlivé a sú vykonávané systematicky a sú chránené proti</w:t>
      </w:r>
      <w:r>
        <w:rPr>
          <w:color w:val="000009"/>
          <w:spacing w:val="40"/>
        </w:rPr>
        <w:t xml:space="preserve"> </w:t>
      </w:r>
      <w:r>
        <w:rPr>
          <w:color w:val="000009"/>
          <w:spacing w:val="-2"/>
        </w:rPr>
        <w:t>zmenám.</w:t>
      </w:r>
    </w:p>
    <w:p w14:paraId="25C7285E" w14:textId="77777777" w:rsidR="0013501F" w:rsidRDefault="000E7FEC">
      <w:pPr>
        <w:pStyle w:val="Odstavecseseznamem"/>
        <w:numPr>
          <w:ilvl w:val="1"/>
          <w:numId w:val="2"/>
        </w:numPr>
        <w:tabs>
          <w:tab w:val="left" w:pos="1650"/>
        </w:tabs>
        <w:ind w:right="303"/>
        <w:rPr>
          <w:color w:val="000009"/>
        </w:rPr>
      </w:pPr>
      <w:r>
        <w:rPr>
          <w:color w:val="000009"/>
        </w:rPr>
        <w:t>Vplyvom technickej chyby v E-</w:t>
      </w:r>
      <w:proofErr w:type="spellStart"/>
      <w:r>
        <w:rPr>
          <w:color w:val="000009"/>
        </w:rPr>
        <w:t>shope</w:t>
      </w:r>
      <w:proofErr w:type="spellEnd"/>
      <w:r>
        <w:rPr>
          <w:color w:val="000009"/>
        </w:rPr>
        <w:t xml:space="preserve"> môže dôjsť k zobrazeniu kúpnej ceny pri Tovare, ktorej výška nezodpovedá obvyklej cene za takýto Tovar na trhu; v takomto prípade Prevádzkovateľ nemá povinnosť dodať daný Tovar za zobrazenú kúpnu cenu, kontaktuje Užívateľa a oznámi mu skutočnú kúpnu cenu daného Tovaru a Užívateľ má právo sa rozhodnúť, či Tovar za skutočnú kúpnu cenu prijme a pokiaľ sa tak nestane, ruší sa Kúpna zmluva od počiatku.</w:t>
      </w:r>
    </w:p>
    <w:p w14:paraId="64646EFF" w14:textId="77777777" w:rsidR="0013501F" w:rsidRDefault="000E7FEC">
      <w:pPr>
        <w:pStyle w:val="Odstavecseseznamem"/>
        <w:numPr>
          <w:ilvl w:val="1"/>
          <w:numId w:val="2"/>
        </w:numPr>
        <w:tabs>
          <w:tab w:val="left" w:pos="1650"/>
        </w:tabs>
        <w:spacing w:before="162"/>
        <w:ind w:right="299"/>
      </w:pPr>
      <w:r>
        <w:rPr>
          <w:color w:val="000009"/>
        </w:rPr>
        <w:t>Užívateľ berie na vedomie, že fotografie pri Tovare v E-</w:t>
      </w:r>
      <w:proofErr w:type="spellStart"/>
      <w:r>
        <w:rPr>
          <w:color w:val="000009"/>
        </w:rPr>
        <w:t>shope</w:t>
      </w:r>
      <w:proofErr w:type="spellEnd"/>
      <w:r>
        <w:rPr>
          <w:color w:val="000009"/>
        </w:rPr>
        <w:t xml:space="preserve"> môžu byť ilustrované, alebo môžu pôsobiť skresľujúcim dojmom v dôsledku ich prevedenia do zobrazenia v technickom prostriedku Užívateľa, preto je Užívateľ povinný sa vždy</w:t>
      </w:r>
      <w:r>
        <w:rPr>
          <w:color w:val="000009"/>
          <w:spacing w:val="68"/>
          <w:w w:val="150"/>
        </w:rPr>
        <w:t xml:space="preserve"> </w:t>
      </w:r>
      <w:r>
        <w:rPr>
          <w:color w:val="000009"/>
        </w:rPr>
        <w:t>oboznámiť</w:t>
      </w:r>
      <w:r>
        <w:rPr>
          <w:color w:val="000009"/>
          <w:spacing w:val="69"/>
          <w:w w:val="150"/>
        </w:rPr>
        <w:t xml:space="preserve"> </w:t>
      </w:r>
      <w:r>
        <w:rPr>
          <w:color w:val="000009"/>
        </w:rPr>
        <w:t>s</w:t>
      </w:r>
      <w:r>
        <w:rPr>
          <w:color w:val="000009"/>
          <w:spacing w:val="69"/>
          <w:w w:val="150"/>
        </w:rPr>
        <w:t xml:space="preserve"> </w:t>
      </w:r>
      <w:r>
        <w:rPr>
          <w:color w:val="000009"/>
        </w:rPr>
        <w:t>celým</w:t>
      </w:r>
      <w:r>
        <w:rPr>
          <w:color w:val="000009"/>
          <w:spacing w:val="69"/>
          <w:w w:val="150"/>
        </w:rPr>
        <w:t xml:space="preserve"> </w:t>
      </w:r>
      <w:r>
        <w:rPr>
          <w:color w:val="000009"/>
        </w:rPr>
        <w:t>popisom</w:t>
      </w:r>
      <w:r>
        <w:rPr>
          <w:color w:val="000009"/>
          <w:spacing w:val="69"/>
          <w:w w:val="150"/>
        </w:rPr>
        <w:t xml:space="preserve"> </w:t>
      </w:r>
      <w:r>
        <w:rPr>
          <w:color w:val="000009"/>
        </w:rPr>
        <w:t>daného</w:t>
      </w:r>
      <w:r>
        <w:rPr>
          <w:color w:val="000009"/>
          <w:spacing w:val="80"/>
        </w:rPr>
        <w:t xml:space="preserve"> </w:t>
      </w:r>
      <w:r>
        <w:rPr>
          <w:color w:val="000009"/>
        </w:rPr>
        <w:t>Tovaru</w:t>
      </w:r>
      <w:r>
        <w:rPr>
          <w:color w:val="000009"/>
          <w:spacing w:val="68"/>
          <w:w w:val="150"/>
        </w:rPr>
        <w:t xml:space="preserve"> </w:t>
      </w:r>
      <w:r>
        <w:rPr>
          <w:color w:val="000009"/>
        </w:rPr>
        <w:t>a</w:t>
      </w:r>
      <w:r>
        <w:rPr>
          <w:color w:val="000009"/>
          <w:spacing w:val="68"/>
          <w:w w:val="150"/>
        </w:rPr>
        <w:t xml:space="preserve"> </w:t>
      </w:r>
      <w:r>
        <w:rPr>
          <w:color w:val="000009"/>
        </w:rPr>
        <w:t>v</w:t>
      </w:r>
      <w:r>
        <w:rPr>
          <w:color w:val="000009"/>
          <w:spacing w:val="68"/>
          <w:w w:val="150"/>
        </w:rPr>
        <w:t xml:space="preserve"> </w:t>
      </w:r>
      <w:r>
        <w:rPr>
          <w:color w:val="000009"/>
        </w:rPr>
        <w:t>prípade</w:t>
      </w:r>
      <w:r>
        <w:rPr>
          <w:color w:val="000009"/>
          <w:spacing w:val="68"/>
          <w:w w:val="150"/>
        </w:rPr>
        <w:t xml:space="preserve"> </w:t>
      </w:r>
      <w:r>
        <w:rPr>
          <w:color w:val="000009"/>
        </w:rPr>
        <w:t>nejasností kontaktovať</w:t>
      </w:r>
      <w:r>
        <w:rPr>
          <w:color w:val="000009"/>
          <w:spacing w:val="-2"/>
        </w:rPr>
        <w:t xml:space="preserve"> Prevádzkovateľa.</w:t>
      </w:r>
    </w:p>
    <w:p w14:paraId="7C030619" w14:textId="6A1F5499" w:rsidR="0013501F" w:rsidRDefault="000E7FEC">
      <w:pPr>
        <w:pStyle w:val="Odstavecseseznamem"/>
        <w:numPr>
          <w:ilvl w:val="1"/>
          <w:numId w:val="2"/>
        </w:numPr>
        <w:tabs>
          <w:tab w:val="left" w:pos="1650"/>
          <w:tab w:val="left" w:pos="6740"/>
        </w:tabs>
        <w:ind w:right="305"/>
      </w:pPr>
      <w:r>
        <w:rPr>
          <w:color w:val="000009"/>
        </w:rPr>
        <w:lastRenderedPageBreak/>
        <w:t>Kontaktné údaje Prevádzkovateľa pre komunikáciu s Užívateľom sú uvedené v užívateľskom rozhraní E-</w:t>
      </w:r>
      <w:proofErr w:type="spellStart"/>
      <w:r>
        <w:rPr>
          <w:color w:val="000009"/>
        </w:rPr>
        <w:t>shopu</w:t>
      </w:r>
      <w:proofErr w:type="spellEnd"/>
      <w:r>
        <w:rPr>
          <w:color w:val="000009"/>
        </w:rPr>
        <w:t xml:space="preserve"> v</w:t>
      </w:r>
      <w:r w:rsidR="00122F00">
        <w:rPr>
          <w:color w:val="000009"/>
        </w:rPr>
        <w:t> </w:t>
      </w:r>
      <w:r>
        <w:rPr>
          <w:color w:val="000009"/>
        </w:rPr>
        <w:t>sekcii</w:t>
      </w:r>
      <w:r w:rsidR="00122F00">
        <w:rPr>
          <w:color w:val="000009"/>
        </w:rPr>
        <w:t xml:space="preserve"> </w:t>
      </w:r>
      <w:hyperlink r:id="rId8" w:history="1">
        <w:r>
          <w:rPr>
            <w:rStyle w:val="Hypertextovodkaz"/>
          </w:rPr>
          <w:t>Kontakty</w:t>
        </w:r>
      </w:hyperlink>
      <w:r>
        <w:rPr>
          <w:color w:val="000009"/>
          <w:spacing w:val="-10"/>
        </w:rPr>
        <w:t>.</w:t>
      </w:r>
    </w:p>
    <w:p w14:paraId="1B0DE8A4" w14:textId="77777777" w:rsidR="0013501F" w:rsidRDefault="000E7FEC">
      <w:pPr>
        <w:pStyle w:val="Nadpis1"/>
        <w:numPr>
          <w:ilvl w:val="0"/>
          <w:numId w:val="2"/>
        </w:numPr>
        <w:tabs>
          <w:tab w:val="left" w:pos="1650"/>
        </w:tabs>
      </w:pPr>
      <w:r>
        <w:rPr>
          <w:color w:val="000009"/>
        </w:rPr>
        <w:t>Právo</w:t>
      </w:r>
      <w:r>
        <w:rPr>
          <w:color w:val="000009"/>
          <w:spacing w:val="-1"/>
        </w:rPr>
        <w:t xml:space="preserve"> </w:t>
      </w:r>
      <w:r>
        <w:rPr>
          <w:color w:val="000009"/>
        </w:rPr>
        <w:t>na</w:t>
      </w:r>
      <w:r>
        <w:rPr>
          <w:color w:val="000009"/>
          <w:spacing w:val="-2"/>
        </w:rPr>
        <w:t xml:space="preserve"> </w:t>
      </w:r>
      <w:r>
        <w:rPr>
          <w:color w:val="000009"/>
        </w:rPr>
        <w:t>odstúpenie</w:t>
      </w:r>
      <w:r>
        <w:rPr>
          <w:color w:val="000009"/>
          <w:spacing w:val="-1"/>
        </w:rPr>
        <w:t xml:space="preserve"> </w:t>
      </w:r>
      <w:r>
        <w:rPr>
          <w:color w:val="000009"/>
        </w:rPr>
        <w:t>od</w:t>
      </w:r>
      <w:r>
        <w:rPr>
          <w:color w:val="000009"/>
          <w:spacing w:val="-2"/>
        </w:rPr>
        <w:t xml:space="preserve"> </w:t>
      </w:r>
      <w:r>
        <w:rPr>
          <w:color w:val="000009"/>
        </w:rPr>
        <w:t>kúpnej</w:t>
      </w:r>
      <w:r>
        <w:rPr>
          <w:color w:val="000009"/>
          <w:spacing w:val="-1"/>
        </w:rPr>
        <w:t xml:space="preserve"> </w:t>
      </w:r>
      <w:r>
        <w:rPr>
          <w:color w:val="000009"/>
          <w:spacing w:val="-2"/>
        </w:rPr>
        <w:t>zmluvy</w:t>
      </w:r>
    </w:p>
    <w:p w14:paraId="7FA2A348" w14:textId="77777777" w:rsidR="0013501F" w:rsidRDefault="000E7FEC">
      <w:pPr>
        <w:pStyle w:val="Odstavecseseznamem"/>
        <w:numPr>
          <w:ilvl w:val="1"/>
          <w:numId w:val="2"/>
        </w:numPr>
        <w:tabs>
          <w:tab w:val="left" w:pos="1650"/>
        </w:tabs>
        <w:spacing w:before="158"/>
        <w:ind w:right="299"/>
      </w:pPr>
      <w:r>
        <w:rPr>
          <w:color w:val="000009"/>
        </w:rPr>
        <w:t xml:space="preserve">Kupujúci je oprávnený odstúpiť od Kúpnej zmluvy bez udania dôvodu v súlade s </w:t>
      </w:r>
      <w:proofErr w:type="spellStart"/>
      <w:r>
        <w:rPr>
          <w:color w:val="000009"/>
        </w:rPr>
        <w:t>ust</w:t>
      </w:r>
      <w:proofErr w:type="spellEnd"/>
      <w:r>
        <w:rPr>
          <w:color w:val="000009"/>
        </w:rPr>
        <w:t>.</w:t>
      </w:r>
      <w:r>
        <w:rPr>
          <w:color w:val="000009"/>
          <w:spacing w:val="59"/>
        </w:rPr>
        <w:t xml:space="preserve"> </w:t>
      </w:r>
      <w:r>
        <w:rPr>
          <w:color w:val="000009"/>
        </w:rPr>
        <w:t>§</w:t>
      </w:r>
      <w:r>
        <w:rPr>
          <w:color w:val="000009"/>
          <w:spacing w:val="59"/>
        </w:rPr>
        <w:t xml:space="preserve"> </w:t>
      </w:r>
      <w:r>
        <w:rPr>
          <w:color w:val="000009"/>
        </w:rPr>
        <w:t>20</w:t>
      </w:r>
      <w:r>
        <w:rPr>
          <w:color w:val="000009"/>
          <w:spacing w:val="57"/>
        </w:rPr>
        <w:t xml:space="preserve"> </w:t>
      </w:r>
      <w:r>
        <w:rPr>
          <w:color w:val="000009"/>
        </w:rPr>
        <w:t>a</w:t>
      </w:r>
      <w:r>
        <w:rPr>
          <w:color w:val="000009"/>
          <w:spacing w:val="58"/>
        </w:rPr>
        <w:t xml:space="preserve"> </w:t>
      </w:r>
      <w:proofErr w:type="spellStart"/>
      <w:r>
        <w:rPr>
          <w:color w:val="000009"/>
        </w:rPr>
        <w:t>nasl</w:t>
      </w:r>
      <w:proofErr w:type="spellEnd"/>
      <w:r>
        <w:rPr>
          <w:color w:val="000009"/>
        </w:rPr>
        <w:t>.</w:t>
      </w:r>
      <w:r>
        <w:rPr>
          <w:color w:val="000009"/>
          <w:spacing w:val="59"/>
        </w:rPr>
        <w:t xml:space="preserve"> </w:t>
      </w:r>
      <w:r>
        <w:rPr>
          <w:color w:val="000009"/>
        </w:rPr>
        <w:t>Zákona</w:t>
      </w:r>
      <w:r>
        <w:rPr>
          <w:color w:val="000009"/>
          <w:spacing w:val="58"/>
        </w:rPr>
        <w:t xml:space="preserve"> </w:t>
      </w:r>
      <w:r>
        <w:rPr>
          <w:color w:val="000009"/>
        </w:rPr>
        <w:t>č.</w:t>
      </w:r>
      <w:r>
        <w:rPr>
          <w:color w:val="000009"/>
          <w:spacing w:val="60"/>
        </w:rPr>
        <w:t xml:space="preserve"> </w:t>
      </w:r>
      <w:r>
        <w:rPr>
          <w:color w:val="000009"/>
        </w:rPr>
        <w:t>108/2024</w:t>
      </w:r>
      <w:r>
        <w:rPr>
          <w:color w:val="000009"/>
          <w:spacing w:val="60"/>
        </w:rPr>
        <w:t xml:space="preserve"> </w:t>
      </w:r>
      <w:proofErr w:type="spellStart"/>
      <w:r>
        <w:rPr>
          <w:color w:val="000009"/>
        </w:rPr>
        <w:t>Z.z</w:t>
      </w:r>
      <w:proofErr w:type="spellEnd"/>
      <w:r>
        <w:rPr>
          <w:color w:val="000009"/>
        </w:rPr>
        <w:t>.</w:t>
      </w:r>
      <w:r>
        <w:rPr>
          <w:color w:val="000009"/>
          <w:spacing w:val="59"/>
        </w:rPr>
        <w:t xml:space="preserve"> </w:t>
      </w:r>
      <w:r>
        <w:rPr>
          <w:color w:val="000009"/>
        </w:rPr>
        <w:t>o</w:t>
      </w:r>
      <w:r>
        <w:rPr>
          <w:color w:val="000009"/>
          <w:spacing w:val="56"/>
        </w:rPr>
        <w:t xml:space="preserve"> </w:t>
      </w:r>
      <w:r>
        <w:rPr>
          <w:color w:val="000009"/>
        </w:rPr>
        <w:t>ochrane</w:t>
      </w:r>
      <w:r>
        <w:rPr>
          <w:color w:val="000009"/>
          <w:spacing w:val="58"/>
        </w:rPr>
        <w:t xml:space="preserve"> </w:t>
      </w:r>
      <w:r>
        <w:rPr>
          <w:color w:val="000009"/>
        </w:rPr>
        <w:t>spotrebiteľa</w:t>
      </w:r>
      <w:r>
        <w:rPr>
          <w:color w:val="000009"/>
          <w:spacing w:val="60"/>
        </w:rPr>
        <w:t xml:space="preserve"> </w:t>
      </w:r>
      <w:r>
        <w:rPr>
          <w:color w:val="000009"/>
        </w:rPr>
        <w:t>a</w:t>
      </w:r>
      <w:r>
        <w:rPr>
          <w:color w:val="000009"/>
          <w:spacing w:val="60"/>
        </w:rPr>
        <w:t xml:space="preserve"> </w:t>
      </w:r>
      <w:r>
        <w:rPr>
          <w:color w:val="000009"/>
        </w:rPr>
        <w:t>o</w:t>
      </w:r>
      <w:r>
        <w:rPr>
          <w:color w:val="000009"/>
          <w:spacing w:val="-2"/>
        </w:rPr>
        <w:t xml:space="preserve"> </w:t>
      </w:r>
      <w:r>
        <w:rPr>
          <w:color w:val="000009"/>
        </w:rPr>
        <w:t>zmene a</w:t>
      </w:r>
      <w:r>
        <w:rPr>
          <w:color w:val="000009"/>
          <w:spacing w:val="-3"/>
        </w:rPr>
        <w:t xml:space="preserve"> </w:t>
      </w:r>
      <w:r>
        <w:rPr>
          <w:color w:val="000009"/>
        </w:rPr>
        <w:t>doplnení niektorých zákonov (ďalej len „</w:t>
      </w:r>
      <w:r>
        <w:rPr>
          <w:b/>
          <w:color w:val="000009"/>
        </w:rPr>
        <w:t>Zákon o ochrane spotrebiteľa</w:t>
      </w:r>
      <w:r>
        <w:rPr>
          <w:color w:val="000009"/>
        </w:rPr>
        <w:t xml:space="preserve">“) v lehote 14 dní od prevzatia tovaru, resp. odo dňa uzavretia zmluvy o poskytnutí služby alebo zmluvy o dodaní </w:t>
      </w:r>
      <w:proofErr w:type="spellStart"/>
      <w:r>
        <w:rPr>
          <w:color w:val="000009"/>
        </w:rPr>
        <w:t>dogitálneho</w:t>
      </w:r>
      <w:proofErr w:type="spellEnd"/>
      <w:r>
        <w:rPr>
          <w:color w:val="000009"/>
        </w:rPr>
        <w:t xml:space="preserve"> obsahu, ktorý Predávajúci dodáva inak ako</w:t>
      </w:r>
      <w:r>
        <w:rPr>
          <w:color w:val="000009"/>
          <w:spacing w:val="-1"/>
        </w:rPr>
        <w:t xml:space="preserve"> </w:t>
      </w:r>
      <w:r>
        <w:rPr>
          <w:color w:val="000009"/>
        </w:rPr>
        <w:t>na</w:t>
      </w:r>
      <w:r>
        <w:rPr>
          <w:color w:val="000009"/>
          <w:spacing w:val="-2"/>
        </w:rPr>
        <w:t xml:space="preserve"> </w:t>
      </w:r>
      <w:r>
        <w:rPr>
          <w:color w:val="000009"/>
        </w:rPr>
        <w:t>hmotnom</w:t>
      </w:r>
      <w:r>
        <w:rPr>
          <w:color w:val="000009"/>
          <w:spacing w:val="-1"/>
        </w:rPr>
        <w:t xml:space="preserve"> </w:t>
      </w:r>
      <w:r>
        <w:rPr>
          <w:color w:val="000009"/>
        </w:rPr>
        <w:t>nosiči,</w:t>
      </w:r>
      <w:r>
        <w:rPr>
          <w:color w:val="000009"/>
          <w:spacing w:val="-3"/>
        </w:rPr>
        <w:t xml:space="preserve"> </w:t>
      </w:r>
      <w:r>
        <w:rPr>
          <w:color w:val="000009"/>
        </w:rPr>
        <w:t>ak</w:t>
      </w:r>
      <w:r>
        <w:rPr>
          <w:color w:val="000009"/>
          <w:spacing w:val="-1"/>
        </w:rPr>
        <w:t xml:space="preserve"> </w:t>
      </w:r>
      <w:r>
        <w:rPr>
          <w:color w:val="000009"/>
        </w:rPr>
        <w:t>Predávajúci</w:t>
      </w:r>
      <w:r>
        <w:rPr>
          <w:color w:val="000009"/>
          <w:spacing w:val="-1"/>
        </w:rPr>
        <w:t xml:space="preserve"> </w:t>
      </w:r>
      <w:r>
        <w:rPr>
          <w:color w:val="000009"/>
        </w:rPr>
        <w:t>včas</w:t>
      </w:r>
      <w:r>
        <w:rPr>
          <w:color w:val="000009"/>
          <w:spacing w:val="-1"/>
        </w:rPr>
        <w:t xml:space="preserve"> </w:t>
      </w:r>
      <w:r>
        <w:rPr>
          <w:color w:val="000009"/>
        </w:rPr>
        <w:t>a</w:t>
      </w:r>
      <w:r>
        <w:rPr>
          <w:color w:val="000009"/>
          <w:spacing w:val="-2"/>
        </w:rPr>
        <w:t xml:space="preserve"> </w:t>
      </w:r>
      <w:r>
        <w:rPr>
          <w:color w:val="000009"/>
        </w:rPr>
        <w:t>riadne</w:t>
      </w:r>
      <w:r>
        <w:rPr>
          <w:color w:val="000009"/>
          <w:spacing w:val="-2"/>
        </w:rPr>
        <w:t xml:space="preserve"> </w:t>
      </w:r>
      <w:r>
        <w:rPr>
          <w:color w:val="000009"/>
        </w:rPr>
        <w:t>splnil</w:t>
      </w:r>
      <w:r>
        <w:rPr>
          <w:color w:val="000009"/>
          <w:spacing w:val="-1"/>
        </w:rPr>
        <w:t xml:space="preserve"> </w:t>
      </w:r>
      <w:r>
        <w:rPr>
          <w:color w:val="000009"/>
        </w:rPr>
        <w:t>informačné</w:t>
      </w:r>
      <w:r>
        <w:rPr>
          <w:color w:val="000009"/>
          <w:spacing w:val="-2"/>
        </w:rPr>
        <w:t xml:space="preserve"> </w:t>
      </w:r>
      <w:r>
        <w:rPr>
          <w:color w:val="000009"/>
        </w:rPr>
        <w:t xml:space="preserve">povinnosti podľa </w:t>
      </w:r>
      <w:proofErr w:type="spellStart"/>
      <w:r>
        <w:rPr>
          <w:color w:val="000009"/>
        </w:rPr>
        <w:t>ust</w:t>
      </w:r>
      <w:proofErr w:type="spellEnd"/>
      <w:r>
        <w:rPr>
          <w:color w:val="000009"/>
        </w:rPr>
        <w:t>. § 5 v spojení s § 15 Zákona o ochrane spotrebiteľa.</w:t>
      </w:r>
    </w:p>
    <w:p w14:paraId="1D5EFAD8" w14:textId="77777777" w:rsidR="0013501F" w:rsidRDefault="000E7FEC">
      <w:pPr>
        <w:pStyle w:val="Odstavecseseznamem"/>
        <w:numPr>
          <w:ilvl w:val="1"/>
          <w:numId w:val="2"/>
        </w:numPr>
        <w:tabs>
          <w:tab w:val="left" w:pos="1650"/>
        </w:tabs>
        <w:ind w:right="303"/>
        <w:rPr>
          <w:color w:val="000009"/>
        </w:rPr>
      </w:pPr>
      <w:r>
        <w:rPr>
          <w:color w:val="000009"/>
        </w:rPr>
        <w:t>Kupujúci má právo v rámci tejto lehoty po prevzatí tovar rozbaliť a vyskúšať ho obdobným spôsobom ako je obvyklé pri nákupe v klasickom „kamennom“ obchode, a to v rozsahu potrebnom na zistenie vád, vlastností a funkčnosti tovaru.</w:t>
      </w:r>
    </w:p>
    <w:p w14:paraId="5FC9E358" w14:textId="77777777" w:rsidR="0013501F" w:rsidRDefault="000E7FEC">
      <w:pPr>
        <w:pStyle w:val="Odstavecseseznamem"/>
        <w:numPr>
          <w:ilvl w:val="1"/>
          <w:numId w:val="2"/>
        </w:numPr>
        <w:tabs>
          <w:tab w:val="left" w:pos="1650"/>
        </w:tabs>
        <w:ind w:right="301"/>
      </w:pPr>
      <w:r>
        <w:rPr>
          <w:color w:val="000009"/>
        </w:rPr>
        <w:t>Kupujúci je povinný najneskôr do 14 dní odo dňa odstúpenia od zmluvy zaslať tovar späť alebo ho odovzdať Predávajúcemu alebo osobe poverenej</w:t>
      </w:r>
      <w:r>
        <w:rPr>
          <w:color w:val="000009"/>
          <w:spacing w:val="40"/>
        </w:rPr>
        <w:t xml:space="preserve"> </w:t>
      </w:r>
      <w:r>
        <w:rPr>
          <w:color w:val="000009"/>
        </w:rPr>
        <w:t>Predávajúcim na prevzatie tovaru. To neplatí, ak Predávajúci navrhne, že si tovar vyzdvihne osobne alebo prostredníctvom ním poverenej osoby. Lehota podľa prvej vety sa považuje za zachovanú, ak bol tovar odovzdaný na prepravu najneskôr v posledný deň lehoty.</w:t>
      </w:r>
    </w:p>
    <w:p w14:paraId="5F238D9E" w14:textId="77777777" w:rsidR="0013501F" w:rsidRDefault="000E7FEC">
      <w:pPr>
        <w:pStyle w:val="Odstavecseseznamem"/>
        <w:numPr>
          <w:ilvl w:val="1"/>
          <w:numId w:val="2"/>
        </w:numPr>
        <w:tabs>
          <w:tab w:val="left" w:pos="1650"/>
        </w:tabs>
        <w:spacing w:before="159"/>
        <w:ind w:right="301"/>
        <w:rPr>
          <w:color w:val="000009"/>
        </w:rPr>
      </w:pPr>
      <w:r>
        <w:rPr>
          <w:color w:val="000009"/>
        </w:rPr>
        <w:t>Odstúpiť od zmluvy nie je možné pri tovare uzavretom v ochrannom obale, ktorý nie je vhodné vrátiť z dôvodu ochrany zdravia alebo z hygienických dôvodov a ktorého ochranný obal bol po dodaní porušený.</w:t>
      </w:r>
    </w:p>
    <w:p w14:paraId="71FCE0C1" w14:textId="77777777" w:rsidR="0013501F" w:rsidRDefault="000E7FEC">
      <w:pPr>
        <w:pStyle w:val="Odstavecseseznamem"/>
        <w:numPr>
          <w:ilvl w:val="1"/>
          <w:numId w:val="2"/>
        </w:numPr>
        <w:tabs>
          <w:tab w:val="left" w:pos="1650"/>
        </w:tabs>
        <w:ind w:right="300"/>
      </w:pPr>
      <w:r>
        <w:rPr>
          <w:color w:val="000009"/>
        </w:rPr>
        <w:t>V prípade, ak Kupujúci už prevzal objednaný tovar, je povinný ho vrátiť v originálnom nepoškodenom balení. V prípade, ak Kupujúci vráti objednaný tovar poškodený, čiastočne spotrebovaný resp. v stave, ktorý nezodpovedá stavu, v ktorom bol Predávajúcim odoslaný, berie na vedomie, že Predávajúci je</w:t>
      </w:r>
      <w:r>
        <w:rPr>
          <w:color w:val="000009"/>
          <w:spacing w:val="40"/>
        </w:rPr>
        <w:t xml:space="preserve"> </w:t>
      </w:r>
      <w:r>
        <w:rPr>
          <w:color w:val="000009"/>
        </w:rPr>
        <w:t>oprávnený si takto vzniknutú škodu, ktorú je Predávajúci povinný preukázať, uhradiť zo sumy, ktorá bola uhradená kupujúcim za objednaný tovar.</w:t>
      </w:r>
    </w:p>
    <w:p w14:paraId="0D473DB5" w14:textId="77777777" w:rsidR="0013501F" w:rsidRDefault="000E7FEC">
      <w:pPr>
        <w:pStyle w:val="Odstavecseseznamem"/>
        <w:numPr>
          <w:ilvl w:val="1"/>
          <w:numId w:val="2"/>
        </w:numPr>
        <w:tabs>
          <w:tab w:val="left" w:pos="1650"/>
        </w:tabs>
        <w:spacing w:before="159"/>
        <w:ind w:right="301"/>
      </w:pPr>
      <w:r>
        <w:rPr>
          <w:color w:val="000009"/>
        </w:rPr>
        <w:t>Kupujúci je zároveň povinný v odstúpení od zmluvy uviesť kontaktné údaje a</w:t>
      </w:r>
      <w:r>
        <w:rPr>
          <w:color w:val="000009"/>
          <w:spacing w:val="40"/>
        </w:rPr>
        <w:t xml:space="preserve"> </w:t>
      </w:r>
      <w:r>
        <w:rPr>
          <w:color w:val="000009"/>
        </w:rPr>
        <w:t>číslo účtu, na ktorý má byť uhradená suma za objednaný Tovar poukázaná zo strany predávajúceho. Predávajúci je povinný bez zbytočného odkladu, najneskôr do 14 dní odo dňa doručenia oznámenia o odstúpení od zmluvy vrátiť</w:t>
      </w:r>
      <w:r>
        <w:rPr>
          <w:color w:val="000009"/>
          <w:spacing w:val="80"/>
        </w:rPr>
        <w:t xml:space="preserve"> </w:t>
      </w:r>
      <w:r>
        <w:rPr>
          <w:color w:val="000009"/>
        </w:rPr>
        <w:t>kupujúcemu všetky platby, ktoré od neho prijal na základe zmluvy alebo v súvislosti s ňou. Predávajúci nie je povinný vrátiť Kupujúcemu tieto platby pred tým, ako mu je tovar doručený alebo kým kupujúci nepreukáže zaslanie tovaru späť predávajúcemu, ibaže predávajúci navrhne, že si tovar vyzdvihne osobne alebo prostredníctvom ním poverenej osoby.</w:t>
      </w:r>
    </w:p>
    <w:p w14:paraId="01170A52" w14:textId="77777777" w:rsidR="0013501F" w:rsidRDefault="000E7FEC">
      <w:pPr>
        <w:pStyle w:val="Odstavecseseznamem"/>
        <w:numPr>
          <w:ilvl w:val="1"/>
          <w:numId w:val="2"/>
        </w:numPr>
        <w:tabs>
          <w:tab w:val="left" w:pos="1650"/>
        </w:tabs>
        <w:ind w:right="303"/>
      </w:pPr>
      <w:r>
        <w:rPr>
          <w:color w:val="000009"/>
        </w:rPr>
        <w:t>Ak Kupujúci odstúpi od Kúpnej zmluvy, zrušuje tá sa od počiatku, ako aj každá doplnková zmluva súvisiaca s Kúpnou zmluvou, od ktorej Kupujúci odstúpil. Od Kupujúceho nie je možné požadovať žiadne náklady alebo iné platby v súvislosti so zrušením doplnkovej zmluvy okrem úhrady nákladov a platieb uvedených v</w:t>
      </w:r>
      <w:r>
        <w:rPr>
          <w:color w:val="000009"/>
          <w:spacing w:val="40"/>
        </w:rPr>
        <w:t xml:space="preserve"> </w:t>
      </w:r>
      <w:proofErr w:type="spellStart"/>
      <w:r>
        <w:rPr>
          <w:color w:val="000009"/>
        </w:rPr>
        <w:t>ust</w:t>
      </w:r>
      <w:proofErr w:type="spellEnd"/>
      <w:r>
        <w:rPr>
          <w:color w:val="000009"/>
        </w:rPr>
        <w:t xml:space="preserve">. § 22 ods. 3, </w:t>
      </w:r>
      <w:proofErr w:type="spellStart"/>
      <w:r>
        <w:rPr>
          <w:color w:val="000009"/>
        </w:rPr>
        <w:t>ust</w:t>
      </w:r>
      <w:proofErr w:type="spellEnd"/>
      <w:r>
        <w:rPr>
          <w:color w:val="000009"/>
        </w:rPr>
        <w:t>. § 21 ods. 3 a 5 Zákona o ochrane spotrebiteľa a ceny za službu, ak je predmetom zmluvy poskytnutie služby a došlo k úplnému poskytnutiu služby.</w:t>
      </w:r>
    </w:p>
    <w:p w14:paraId="6BF39CCA" w14:textId="77777777" w:rsidR="0013501F" w:rsidRDefault="000E7FEC">
      <w:pPr>
        <w:pStyle w:val="Odstavecseseznamem"/>
        <w:numPr>
          <w:ilvl w:val="1"/>
          <w:numId w:val="2"/>
        </w:numPr>
        <w:tabs>
          <w:tab w:val="left" w:pos="1650"/>
        </w:tabs>
        <w:ind w:right="303"/>
      </w:pPr>
      <w:r>
        <w:rPr>
          <w:color w:val="000009"/>
        </w:rPr>
        <w:t xml:space="preserve">Kupujúci znáša náklady na vrátenie tovaru Predávajúcemu alebo osobe poverenej Predávajúcim na prevzatie tovaru. To neplatí, ak Predávajúci súhlasil, že ich bude znášať </w:t>
      </w:r>
      <w:r>
        <w:rPr>
          <w:color w:val="000009"/>
        </w:rPr>
        <w:lastRenderedPageBreak/>
        <w:t>sám alebo ak si nesplnil povinnosť podľa § 15 ods. 1 písm. g)</w:t>
      </w:r>
      <w:r>
        <w:rPr>
          <w:color w:val="000009"/>
          <w:spacing w:val="40"/>
        </w:rPr>
        <w:t xml:space="preserve"> </w:t>
      </w:r>
      <w:r>
        <w:rPr>
          <w:color w:val="000009"/>
        </w:rPr>
        <w:t>Zákona o ochrane spotrebiteľa.</w:t>
      </w:r>
    </w:p>
    <w:p w14:paraId="7BD2E9A4" w14:textId="77777777" w:rsidR="0013501F" w:rsidRDefault="000E7FEC">
      <w:pPr>
        <w:pStyle w:val="Odstavecseseznamem"/>
        <w:numPr>
          <w:ilvl w:val="1"/>
          <w:numId w:val="2"/>
        </w:numPr>
        <w:tabs>
          <w:tab w:val="left" w:pos="1650"/>
        </w:tabs>
        <w:ind w:right="303"/>
      </w:pPr>
      <w:r>
        <w:rPr>
          <w:color w:val="000009"/>
        </w:rPr>
        <w:t xml:space="preserve">Kupujúci zodpovedá len za zníženie hodnoty tovaru, ktoré vzniklo v dôsledku takého zaobchádzania s Tovarom, ktoré je nad rámec zaobchádzania potrebného na zistenie vlastností a funkčnosti Tovaru. Spotrebiteľ nezodpovedá za zníženie hodnoty Tovaru, ak si Predávajúci nesplnil informačnú povinnosť o práve Spotrebiteľa odstúpiť od zmluvy podľa § 15 ods. 1 písm. f) Zákona o ochrane </w:t>
      </w:r>
      <w:r>
        <w:rPr>
          <w:color w:val="000009"/>
          <w:spacing w:val="-2"/>
        </w:rPr>
        <w:t>spotrebiteľa.</w:t>
      </w:r>
    </w:p>
    <w:p w14:paraId="655A327C" w14:textId="77777777" w:rsidR="0013501F" w:rsidRDefault="000E7FEC">
      <w:pPr>
        <w:pStyle w:val="Odstavecseseznamem"/>
        <w:numPr>
          <w:ilvl w:val="1"/>
          <w:numId w:val="2"/>
        </w:numPr>
        <w:tabs>
          <w:tab w:val="left" w:pos="1650"/>
        </w:tabs>
        <w:ind w:right="302"/>
      </w:pPr>
      <w:r>
        <w:rPr>
          <w:color w:val="000009"/>
        </w:rPr>
        <w:t>V prípade, že Kupujúci odstúpi od zmluvy a doručí Predávajúcemu Tovar, ktorý</w:t>
      </w:r>
      <w:r>
        <w:rPr>
          <w:color w:val="000009"/>
          <w:spacing w:val="40"/>
        </w:rPr>
        <w:t xml:space="preserve"> </w:t>
      </w:r>
      <w:r>
        <w:rPr>
          <w:color w:val="000009"/>
        </w:rPr>
        <w:t xml:space="preserve">je používaný, poškodený alebo neúplný, zaväzuje sa Kupujúci uhradiť Predávajúcemu hodnotu, o ktorú sa znížila hodnota Tovaru v zmysle </w:t>
      </w:r>
      <w:proofErr w:type="spellStart"/>
      <w:r>
        <w:rPr>
          <w:color w:val="000009"/>
        </w:rPr>
        <w:t>ust</w:t>
      </w:r>
      <w:proofErr w:type="spellEnd"/>
      <w:r>
        <w:rPr>
          <w:color w:val="000009"/>
        </w:rPr>
        <w:t>. § 457 Občianskeho zákonníka v skutočnej výške a náklady, ktoré vznikli</w:t>
      </w:r>
      <w:r>
        <w:rPr>
          <w:color w:val="000009"/>
          <w:spacing w:val="40"/>
        </w:rPr>
        <w:t xml:space="preserve"> </w:t>
      </w:r>
      <w:r>
        <w:rPr>
          <w:color w:val="000009"/>
        </w:rPr>
        <w:t>Predávajúcemu v súvislosti s opravou Tovaru a jeho uvedením do pôvodného stavu kalkulované podľa cenníka pre (po)záručný servis Tovaru. Kupujúci je povinný v zmysle tohto bodu reklamačných a obchodných podmienok uhradiť Predávajúcemu náhrady najviac vo výške rozdielu medzi kúpnou cenou Tovaru a hodnotou Tovaru v čase odstúpenia od Kúpnej zmluvy.</w:t>
      </w:r>
    </w:p>
    <w:p w14:paraId="504FAD44" w14:textId="77777777" w:rsidR="0013501F" w:rsidRDefault="000E7FEC">
      <w:pPr>
        <w:pStyle w:val="Odstavecseseznamem"/>
        <w:numPr>
          <w:ilvl w:val="1"/>
          <w:numId w:val="2"/>
        </w:numPr>
        <w:tabs>
          <w:tab w:val="left" w:pos="1650"/>
        </w:tabs>
        <w:spacing w:before="159"/>
        <w:ind w:right="300"/>
      </w:pPr>
      <w:r>
        <w:rPr>
          <w:color w:val="000009"/>
        </w:rPr>
        <w:t xml:space="preserve">V súlade s </w:t>
      </w:r>
      <w:proofErr w:type="spellStart"/>
      <w:r>
        <w:rPr>
          <w:color w:val="000009"/>
        </w:rPr>
        <w:t>ust</w:t>
      </w:r>
      <w:proofErr w:type="spellEnd"/>
      <w:r>
        <w:rPr>
          <w:color w:val="000009"/>
        </w:rPr>
        <w:t>. §</w:t>
      </w:r>
      <w:r>
        <w:rPr>
          <w:color w:val="000009"/>
          <w:spacing w:val="40"/>
        </w:rPr>
        <w:t xml:space="preserve"> </w:t>
      </w:r>
      <w:r>
        <w:rPr>
          <w:color w:val="000009"/>
        </w:rPr>
        <w:t>19 ods. 1 Zákona o ochrane spotrebiteľa Kupujúci nemôže odstúpiť od zmluvy, ktorej predmetom je</w:t>
      </w:r>
    </w:p>
    <w:p w14:paraId="1BB6EAF6" w14:textId="77777777" w:rsidR="0013501F" w:rsidRDefault="000E7FEC">
      <w:pPr>
        <w:pStyle w:val="Odstavecseseznamem"/>
        <w:numPr>
          <w:ilvl w:val="0"/>
          <w:numId w:val="3"/>
        </w:numPr>
        <w:tabs>
          <w:tab w:val="left" w:pos="3066"/>
        </w:tabs>
        <w:spacing w:before="163"/>
        <w:ind w:left="1533"/>
        <w:jc w:val="left"/>
      </w:pPr>
      <w:r>
        <w:rPr>
          <w:color w:val="000009"/>
        </w:rPr>
        <w:t>poskytnutie</w:t>
      </w:r>
      <w:r>
        <w:rPr>
          <w:color w:val="000009"/>
          <w:spacing w:val="-1"/>
        </w:rPr>
        <w:t xml:space="preserve"> </w:t>
      </w:r>
      <w:r>
        <w:rPr>
          <w:color w:val="000009"/>
        </w:rPr>
        <w:t xml:space="preserve">služby, </w:t>
      </w:r>
      <w:r>
        <w:rPr>
          <w:color w:val="000009"/>
          <w:spacing w:val="-5"/>
        </w:rPr>
        <w:t>ak</w:t>
      </w:r>
    </w:p>
    <w:p w14:paraId="5360B05D" w14:textId="77777777" w:rsidR="0013501F" w:rsidRDefault="000E7FEC">
      <w:pPr>
        <w:pStyle w:val="Odstavecseseznamem"/>
        <w:numPr>
          <w:ilvl w:val="1"/>
          <w:numId w:val="3"/>
        </w:numPr>
        <w:tabs>
          <w:tab w:val="left" w:pos="4482"/>
        </w:tabs>
        <w:spacing w:before="158"/>
        <w:ind w:left="2241" w:hanging="336"/>
      </w:pPr>
      <w:r>
        <w:rPr>
          <w:color w:val="000009"/>
        </w:rPr>
        <w:t>došlo</w:t>
      </w:r>
      <w:r>
        <w:rPr>
          <w:color w:val="000009"/>
          <w:spacing w:val="-3"/>
        </w:rPr>
        <w:t xml:space="preserve"> </w:t>
      </w:r>
      <w:r>
        <w:rPr>
          <w:color w:val="000009"/>
        </w:rPr>
        <w:t>k</w:t>
      </w:r>
      <w:r>
        <w:rPr>
          <w:color w:val="000009"/>
          <w:spacing w:val="-1"/>
        </w:rPr>
        <w:t xml:space="preserve"> </w:t>
      </w:r>
      <w:r>
        <w:rPr>
          <w:color w:val="000009"/>
        </w:rPr>
        <w:t>úplnému</w:t>
      </w:r>
      <w:r>
        <w:rPr>
          <w:color w:val="000009"/>
          <w:spacing w:val="-1"/>
        </w:rPr>
        <w:t xml:space="preserve"> </w:t>
      </w:r>
      <w:r>
        <w:rPr>
          <w:color w:val="000009"/>
        </w:rPr>
        <w:t>poskytnutiu</w:t>
      </w:r>
      <w:r>
        <w:rPr>
          <w:color w:val="000009"/>
          <w:spacing w:val="-1"/>
        </w:rPr>
        <w:t xml:space="preserve"> </w:t>
      </w:r>
      <w:r>
        <w:rPr>
          <w:color w:val="000009"/>
        </w:rPr>
        <w:t xml:space="preserve">služby </w:t>
      </w:r>
      <w:r>
        <w:rPr>
          <w:color w:val="000009"/>
          <w:spacing w:val="-10"/>
        </w:rPr>
        <w:t>a</w:t>
      </w:r>
    </w:p>
    <w:p w14:paraId="3F5AC730" w14:textId="77777777" w:rsidR="0013501F" w:rsidRDefault="000E7FEC">
      <w:pPr>
        <w:pStyle w:val="Odstavecseseznamem"/>
        <w:numPr>
          <w:ilvl w:val="1"/>
          <w:numId w:val="3"/>
        </w:numPr>
        <w:tabs>
          <w:tab w:val="left" w:pos="4505"/>
          <w:tab w:val="left" w:pos="4530"/>
        </w:tabs>
        <w:spacing w:before="142" w:line="235" w:lineRule="auto"/>
        <w:ind w:right="302" w:hanging="361"/>
      </w:pPr>
      <w:r>
        <w:rPr>
          <w:color w:val="000009"/>
        </w:rPr>
        <w:t>poskytovanie</w:t>
      </w:r>
      <w:r>
        <w:rPr>
          <w:color w:val="000009"/>
          <w:spacing w:val="-4"/>
        </w:rPr>
        <w:t xml:space="preserve"> </w:t>
      </w:r>
      <w:r>
        <w:rPr>
          <w:color w:val="000009"/>
        </w:rPr>
        <w:t>služby</w:t>
      </w:r>
      <w:r>
        <w:rPr>
          <w:color w:val="000009"/>
          <w:spacing w:val="-4"/>
        </w:rPr>
        <w:t xml:space="preserve"> </w:t>
      </w:r>
      <w:r>
        <w:rPr>
          <w:color w:val="000009"/>
        </w:rPr>
        <w:t>začalo</w:t>
      </w:r>
      <w:r>
        <w:rPr>
          <w:color w:val="000009"/>
          <w:spacing w:val="-4"/>
        </w:rPr>
        <w:t xml:space="preserve"> </w:t>
      </w:r>
      <w:r>
        <w:rPr>
          <w:color w:val="000009"/>
        </w:rPr>
        <w:t>pred</w:t>
      </w:r>
      <w:r>
        <w:rPr>
          <w:color w:val="000009"/>
          <w:spacing w:val="-4"/>
        </w:rPr>
        <w:t xml:space="preserve"> </w:t>
      </w:r>
      <w:r>
        <w:rPr>
          <w:color w:val="000009"/>
        </w:rPr>
        <w:t>uplynutím</w:t>
      </w:r>
      <w:r>
        <w:rPr>
          <w:color w:val="000009"/>
          <w:spacing w:val="-4"/>
        </w:rPr>
        <w:t xml:space="preserve"> </w:t>
      </w:r>
      <w:r>
        <w:rPr>
          <w:color w:val="000009"/>
        </w:rPr>
        <w:t>lehoty</w:t>
      </w:r>
      <w:r>
        <w:rPr>
          <w:color w:val="000009"/>
          <w:spacing w:val="-4"/>
        </w:rPr>
        <w:t xml:space="preserve"> </w:t>
      </w:r>
      <w:r>
        <w:rPr>
          <w:color w:val="000009"/>
        </w:rPr>
        <w:t>na</w:t>
      </w:r>
      <w:r>
        <w:rPr>
          <w:color w:val="000009"/>
          <w:spacing w:val="-5"/>
        </w:rPr>
        <w:t xml:space="preserve"> </w:t>
      </w:r>
      <w:r>
        <w:rPr>
          <w:color w:val="000009"/>
        </w:rPr>
        <w:t>odstúpenie</w:t>
      </w:r>
      <w:r>
        <w:rPr>
          <w:color w:val="000009"/>
          <w:spacing w:val="-4"/>
        </w:rPr>
        <w:t xml:space="preserve"> </w:t>
      </w:r>
      <w:r>
        <w:rPr>
          <w:color w:val="000009"/>
        </w:rPr>
        <w:t>od zmluvy s výslovným súhlasom spotrebiteľa a spotrebiteľ vyhlásil, že bol riadne poučený o tom, že vyjadrením súhlasu stráca právo</w:t>
      </w:r>
      <w:r>
        <w:rPr>
          <w:color w:val="000009"/>
          <w:spacing w:val="40"/>
        </w:rPr>
        <w:t xml:space="preserve"> </w:t>
      </w:r>
      <w:r>
        <w:rPr>
          <w:color w:val="000009"/>
        </w:rPr>
        <w:t>na</w:t>
      </w:r>
      <w:r>
        <w:rPr>
          <w:color w:val="000009"/>
          <w:spacing w:val="-2"/>
        </w:rPr>
        <w:t xml:space="preserve"> </w:t>
      </w:r>
      <w:r>
        <w:rPr>
          <w:color w:val="000009"/>
        </w:rPr>
        <w:t>odstúpenie od</w:t>
      </w:r>
      <w:r>
        <w:rPr>
          <w:color w:val="000009"/>
          <w:spacing w:val="-1"/>
        </w:rPr>
        <w:t xml:space="preserve"> </w:t>
      </w:r>
      <w:r>
        <w:rPr>
          <w:color w:val="000009"/>
        </w:rPr>
        <w:t>zmluvy po</w:t>
      </w:r>
      <w:r>
        <w:rPr>
          <w:color w:val="000009"/>
          <w:spacing w:val="-1"/>
        </w:rPr>
        <w:t xml:space="preserve"> </w:t>
      </w:r>
      <w:r>
        <w:rPr>
          <w:color w:val="000009"/>
        </w:rPr>
        <w:t>úplnom</w:t>
      </w:r>
      <w:r>
        <w:rPr>
          <w:color w:val="000009"/>
          <w:spacing w:val="-1"/>
        </w:rPr>
        <w:t xml:space="preserve"> </w:t>
      </w:r>
      <w:r>
        <w:rPr>
          <w:color w:val="000009"/>
        </w:rPr>
        <w:t>poskytnutí</w:t>
      </w:r>
      <w:r>
        <w:rPr>
          <w:color w:val="000009"/>
          <w:spacing w:val="-1"/>
        </w:rPr>
        <w:t xml:space="preserve"> </w:t>
      </w:r>
      <w:r>
        <w:rPr>
          <w:color w:val="000009"/>
        </w:rPr>
        <w:t>služby,</w:t>
      </w:r>
      <w:r>
        <w:rPr>
          <w:color w:val="000009"/>
          <w:spacing w:val="-2"/>
        </w:rPr>
        <w:t xml:space="preserve"> </w:t>
      </w:r>
      <w:r>
        <w:rPr>
          <w:color w:val="000009"/>
        </w:rPr>
        <w:t>ak je</w:t>
      </w:r>
      <w:r>
        <w:rPr>
          <w:color w:val="000009"/>
          <w:spacing w:val="-2"/>
        </w:rPr>
        <w:t xml:space="preserve"> </w:t>
      </w:r>
      <w:r>
        <w:rPr>
          <w:color w:val="000009"/>
        </w:rPr>
        <w:t>podľa zmluvy spotrebiteľ povinný zaplatiť cenu,</w:t>
      </w:r>
    </w:p>
    <w:p w14:paraId="18984964" w14:textId="77777777" w:rsidR="0013501F" w:rsidRDefault="000E7FEC">
      <w:pPr>
        <w:pStyle w:val="Odstavecseseznamem"/>
        <w:numPr>
          <w:ilvl w:val="0"/>
          <w:numId w:val="3"/>
        </w:numPr>
        <w:tabs>
          <w:tab w:val="left" w:pos="3077"/>
          <w:tab w:val="left" w:pos="3090"/>
        </w:tabs>
        <w:spacing w:before="164"/>
        <w:ind w:right="303" w:hanging="360"/>
      </w:pPr>
      <w:r>
        <w:rPr>
          <w:color w:val="000009"/>
        </w:rPr>
        <w:t>dodanie alebo poskytnutie produktu, ktorého cena závisí od pohybu cien</w:t>
      </w:r>
      <w:r>
        <w:rPr>
          <w:color w:val="000009"/>
          <w:spacing w:val="40"/>
        </w:rPr>
        <w:t xml:space="preserve"> </w:t>
      </w:r>
      <w:r>
        <w:rPr>
          <w:color w:val="000009"/>
        </w:rPr>
        <w:t>na</w:t>
      </w:r>
      <w:r>
        <w:rPr>
          <w:color w:val="000009"/>
          <w:spacing w:val="-2"/>
        </w:rPr>
        <w:t xml:space="preserve"> </w:t>
      </w:r>
      <w:r>
        <w:rPr>
          <w:color w:val="000009"/>
        </w:rPr>
        <w:t>finančnom</w:t>
      </w:r>
      <w:r>
        <w:rPr>
          <w:color w:val="000009"/>
          <w:spacing w:val="-1"/>
        </w:rPr>
        <w:t xml:space="preserve"> </w:t>
      </w:r>
      <w:r>
        <w:rPr>
          <w:color w:val="000009"/>
        </w:rPr>
        <w:t>trhu,</w:t>
      </w:r>
      <w:r>
        <w:rPr>
          <w:color w:val="000009"/>
          <w:spacing w:val="-2"/>
        </w:rPr>
        <w:t xml:space="preserve"> </w:t>
      </w:r>
      <w:r>
        <w:rPr>
          <w:color w:val="000009"/>
        </w:rPr>
        <w:t>ktorý obchodník</w:t>
      </w:r>
      <w:r>
        <w:rPr>
          <w:color w:val="000009"/>
          <w:spacing w:val="-1"/>
        </w:rPr>
        <w:t xml:space="preserve"> </w:t>
      </w:r>
      <w:r>
        <w:rPr>
          <w:color w:val="000009"/>
        </w:rPr>
        <w:t>nemôže</w:t>
      </w:r>
      <w:r>
        <w:rPr>
          <w:color w:val="000009"/>
          <w:spacing w:val="-2"/>
        </w:rPr>
        <w:t xml:space="preserve"> </w:t>
      </w:r>
      <w:r>
        <w:rPr>
          <w:color w:val="000009"/>
        </w:rPr>
        <w:t>ovplyvniť a</w:t>
      </w:r>
      <w:r>
        <w:rPr>
          <w:color w:val="000009"/>
          <w:spacing w:val="-2"/>
        </w:rPr>
        <w:t xml:space="preserve"> </w:t>
      </w:r>
      <w:r>
        <w:rPr>
          <w:color w:val="000009"/>
        </w:rPr>
        <w:t>ku</w:t>
      </w:r>
      <w:r>
        <w:rPr>
          <w:color w:val="000009"/>
          <w:spacing w:val="-1"/>
        </w:rPr>
        <w:t xml:space="preserve"> </w:t>
      </w:r>
      <w:r>
        <w:rPr>
          <w:color w:val="000009"/>
        </w:rPr>
        <w:t>ktorému</w:t>
      </w:r>
      <w:r>
        <w:rPr>
          <w:color w:val="000009"/>
          <w:spacing w:val="-1"/>
        </w:rPr>
        <w:t xml:space="preserve"> </w:t>
      </w:r>
      <w:r>
        <w:rPr>
          <w:color w:val="000009"/>
        </w:rPr>
        <w:t>môže dôjsť počas plynutia lehoty na odstúpenie od zmluvy,</w:t>
      </w:r>
    </w:p>
    <w:p w14:paraId="254449B6" w14:textId="77777777" w:rsidR="0013501F" w:rsidRDefault="000E7FEC">
      <w:pPr>
        <w:pStyle w:val="Odstavecseseznamem"/>
        <w:numPr>
          <w:ilvl w:val="0"/>
          <w:numId w:val="3"/>
        </w:numPr>
        <w:tabs>
          <w:tab w:val="left" w:pos="3077"/>
          <w:tab w:val="left" w:pos="3090"/>
        </w:tabs>
        <w:spacing w:before="160"/>
        <w:ind w:right="305" w:hanging="360"/>
        <w:rPr>
          <w:color w:val="000009"/>
        </w:rPr>
      </w:pPr>
      <w:r>
        <w:rPr>
          <w:color w:val="000009"/>
        </w:rPr>
        <w:t>dodanie tovaru vyrobeného podľa špecifikácií spotrebiteľa alebo tovaru vyrobeného na mieru,</w:t>
      </w:r>
    </w:p>
    <w:p w14:paraId="47CC906D" w14:textId="77777777" w:rsidR="0013501F" w:rsidRDefault="000E7FEC">
      <w:pPr>
        <w:pStyle w:val="Odstavecseseznamem"/>
        <w:numPr>
          <w:ilvl w:val="0"/>
          <w:numId w:val="3"/>
        </w:numPr>
        <w:tabs>
          <w:tab w:val="left" w:pos="3066"/>
        </w:tabs>
        <w:spacing w:before="162"/>
        <w:ind w:left="1533"/>
        <w:jc w:val="left"/>
      </w:pPr>
      <w:r>
        <w:rPr>
          <w:color w:val="000009"/>
        </w:rPr>
        <w:t>dodanie</w:t>
      </w:r>
      <w:r>
        <w:rPr>
          <w:color w:val="000009"/>
          <w:spacing w:val="-3"/>
        </w:rPr>
        <w:t xml:space="preserve"> </w:t>
      </w:r>
      <w:r>
        <w:rPr>
          <w:color w:val="000009"/>
        </w:rPr>
        <w:t>tovaru,</w:t>
      </w:r>
      <w:r>
        <w:rPr>
          <w:color w:val="000009"/>
          <w:spacing w:val="-1"/>
        </w:rPr>
        <w:t xml:space="preserve"> </w:t>
      </w:r>
      <w:r>
        <w:rPr>
          <w:color w:val="000009"/>
        </w:rPr>
        <w:t>ktorý</w:t>
      </w:r>
      <w:r>
        <w:rPr>
          <w:color w:val="000009"/>
          <w:spacing w:val="-1"/>
        </w:rPr>
        <w:t xml:space="preserve"> </w:t>
      </w:r>
      <w:r>
        <w:rPr>
          <w:color w:val="000009"/>
        </w:rPr>
        <w:t>podlieha</w:t>
      </w:r>
      <w:r>
        <w:rPr>
          <w:color w:val="000009"/>
          <w:spacing w:val="-2"/>
        </w:rPr>
        <w:t xml:space="preserve"> </w:t>
      </w:r>
      <w:r>
        <w:rPr>
          <w:color w:val="000009"/>
        </w:rPr>
        <w:t>rýchlemu</w:t>
      </w:r>
      <w:r>
        <w:rPr>
          <w:color w:val="000009"/>
          <w:spacing w:val="-1"/>
        </w:rPr>
        <w:t xml:space="preserve"> </w:t>
      </w:r>
      <w:r>
        <w:rPr>
          <w:color w:val="000009"/>
        </w:rPr>
        <w:t>zníženiu</w:t>
      </w:r>
      <w:r>
        <w:rPr>
          <w:color w:val="000009"/>
          <w:spacing w:val="1"/>
        </w:rPr>
        <w:t xml:space="preserve"> </w:t>
      </w:r>
      <w:r>
        <w:rPr>
          <w:color w:val="000009"/>
        </w:rPr>
        <w:t>kvality</w:t>
      </w:r>
      <w:r>
        <w:rPr>
          <w:color w:val="000009"/>
          <w:spacing w:val="-1"/>
        </w:rPr>
        <w:t xml:space="preserve"> </w:t>
      </w:r>
      <w:r>
        <w:rPr>
          <w:color w:val="000009"/>
        </w:rPr>
        <w:t xml:space="preserve">alebo </w:t>
      </w:r>
      <w:r>
        <w:rPr>
          <w:color w:val="000009"/>
          <w:spacing w:val="-2"/>
        </w:rPr>
        <w:t>skaze,</w:t>
      </w:r>
    </w:p>
    <w:p w14:paraId="0DCD801D" w14:textId="77777777" w:rsidR="0013501F" w:rsidRDefault="000E7FEC">
      <w:pPr>
        <w:pStyle w:val="Odstavecseseznamem"/>
        <w:numPr>
          <w:ilvl w:val="0"/>
          <w:numId w:val="3"/>
        </w:numPr>
        <w:tabs>
          <w:tab w:val="left" w:pos="3077"/>
          <w:tab w:val="left" w:pos="3090"/>
        </w:tabs>
        <w:spacing w:before="155"/>
        <w:ind w:right="303" w:hanging="360"/>
      </w:pPr>
      <w:r>
        <w:rPr>
          <w:color w:val="000009"/>
        </w:rPr>
        <w:t>dodanie</w:t>
      </w:r>
      <w:r>
        <w:rPr>
          <w:color w:val="000009"/>
          <w:spacing w:val="-2"/>
        </w:rPr>
        <w:t xml:space="preserve"> </w:t>
      </w:r>
      <w:r>
        <w:rPr>
          <w:color w:val="000009"/>
        </w:rPr>
        <w:t>tovaru uzavretého</w:t>
      </w:r>
      <w:r>
        <w:rPr>
          <w:color w:val="000009"/>
          <w:spacing w:val="-1"/>
        </w:rPr>
        <w:t xml:space="preserve"> </w:t>
      </w:r>
      <w:r>
        <w:rPr>
          <w:color w:val="000009"/>
        </w:rPr>
        <w:t>v</w:t>
      </w:r>
      <w:r>
        <w:rPr>
          <w:color w:val="000009"/>
          <w:spacing w:val="-1"/>
        </w:rPr>
        <w:t xml:space="preserve"> </w:t>
      </w:r>
      <w:r>
        <w:rPr>
          <w:color w:val="000009"/>
        </w:rPr>
        <w:t>ochrannom</w:t>
      </w:r>
      <w:r>
        <w:rPr>
          <w:color w:val="000009"/>
          <w:spacing w:val="-1"/>
        </w:rPr>
        <w:t xml:space="preserve"> </w:t>
      </w:r>
      <w:r>
        <w:rPr>
          <w:color w:val="000009"/>
        </w:rPr>
        <w:t>obale,</w:t>
      </w:r>
      <w:r>
        <w:rPr>
          <w:color w:val="000009"/>
          <w:spacing w:val="-1"/>
        </w:rPr>
        <w:t xml:space="preserve"> </w:t>
      </w:r>
      <w:r>
        <w:rPr>
          <w:color w:val="000009"/>
        </w:rPr>
        <w:t>ktorý</w:t>
      </w:r>
      <w:r>
        <w:rPr>
          <w:color w:val="000009"/>
          <w:spacing w:val="-2"/>
        </w:rPr>
        <w:t xml:space="preserve"> </w:t>
      </w:r>
      <w:r>
        <w:rPr>
          <w:color w:val="000009"/>
        </w:rPr>
        <w:t>nie</w:t>
      </w:r>
      <w:r>
        <w:rPr>
          <w:color w:val="000009"/>
          <w:spacing w:val="-2"/>
        </w:rPr>
        <w:t xml:space="preserve"> </w:t>
      </w:r>
      <w:r>
        <w:rPr>
          <w:color w:val="000009"/>
        </w:rPr>
        <w:t>je vhodné vrátiť z dôvodu ochrany zdravia alebo z hygienických dôvodov, ak ochranný obal bol po dodaní porušený,</w:t>
      </w:r>
    </w:p>
    <w:p w14:paraId="1FB89C33" w14:textId="77777777" w:rsidR="0013501F" w:rsidRDefault="000E7FEC">
      <w:pPr>
        <w:pStyle w:val="Odstavecseseznamem"/>
        <w:numPr>
          <w:ilvl w:val="0"/>
          <w:numId w:val="3"/>
        </w:numPr>
        <w:tabs>
          <w:tab w:val="left" w:pos="3077"/>
          <w:tab w:val="left" w:pos="3090"/>
        </w:tabs>
        <w:spacing w:before="160"/>
        <w:ind w:right="305" w:hanging="360"/>
        <w:rPr>
          <w:color w:val="000009"/>
        </w:rPr>
      </w:pPr>
      <w:r>
        <w:rPr>
          <w:color w:val="000009"/>
        </w:rPr>
        <w:t>dodanie tovaru, ktorý vzhľadom na svoju povahu môže byť po dodaní neoddeliteľne zmiešaný s iným tovarom,</w:t>
      </w:r>
    </w:p>
    <w:p w14:paraId="084D04D5" w14:textId="77777777" w:rsidR="0013501F" w:rsidRDefault="000E7FEC">
      <w:pPr>
        <w:pStyle w:val="Odstavecseseznamem"/>
        <w:numPr>
          <w:ilvl w:val="0"/>
          <w:numId w:val="3"/>
        </w:numPr>
        <w:tabs>
          <w:tab w:val="left" w:pos="3077"/>
          <w:tab w:val="left" w:pos="3090"/>
        </w:tabs>
        <w:spacing w:before="160"/>
        <w:ind w:right="302" w:hanging="360"/>
      </w:pPr>
      <w:r>
        <w:rPr>
          <w:color w:val="000009"/>
        </w:rPr>
        <w:t xml:space="preserve">dodanie alkoholických nápojov, ktorých cena bola dohodnutá v čase uzavretia zmluvy, pričom ich dodanie je možné uskutočniť najskôr po 30 dňoch a ich cena závisí od pohybu cien na trhu, ktorý obchodník nemôže </w:t>
      </w:r>
      <w:r>
        <w:rPr>
          <w:color w:val="000009"/>
          <w:spacing w:val="-2"/>
        </w:rPr>
        <w:t>ovplyvniť,</w:t>
      </w:r>
    </w:p>
    <w:p w14:paraId="0DBF0A9E" w14:textId="77777777" w:rsidR="0013501F" w:rsidRDefault="000E7FEC">
      <w:pPr>
        <w:pStyle w:val="Odstavecseseznamem"/>
        <w:numPr>
          <w:ilvl w:val="0"/>
          <w:numId w:val="3"/>
        </w:numPr>
        <w:tabs>
          <w:tab w:val="left" w:pos="3077"/>
          <w:tab w:val="left" w:pos="3090"/>
        </w:tabs>
        <w:spacing w:before="160"/>
        <w:ind w:right="302" w:hanging="360"/>
      </w:pPr>
      <w:r>
        <w:rPr>
          <w:color w:val="000009"/>
        </w:rPr>
        <w:t>vykonanie naliehavých opráv alebo údržby počas návštevy u spotrebiteľa, o ktorú spotrebiteľ výslovne požiadal obchodníka; to neplatí pre zmluvu, ktorej predmetom je poskytnutie inej služby ako oprava alebo údržba, a</w:t>
      </w:r>
      <w:r>
        <w:rPr>
          <w:color w:val="000009"/>
          <w:spacing w:val="40"/>
        </w:rPr>
        <w:t xml:space="preserve"> </w:t>
      </w:r>
      <w:r>
        <w:rPr>
          <w:color w:val="000009"/>
        </w:rPr>
        <w:t xml:space="preserve">pre zmluvu, </w:t>
      </w:r>
      <w:r>
        <w:rPr>
          <w:color w:val="000009"/>
        </w:rPr>
        <w:lastRenderedPageBreak/>
        <w:t>ktorej predmetom je dodanie iného tovaru ako náhradného dielu potrebného na vykonanie opravy alebo údržby, ak boli zmluvy uzavreté počas návštevy obchodníka u spotrebiteľa a spotrebiteľ si tieto tovary alebo služby vopred neobjednal,</w:t>
      </w:r>
    </w:p>
    <w:p w14:paraId="7506FB74" w14:textId="77777777" w:rsidR="0013501F" w:rsidRDefault="000E7FEC">
      <w:pPr>
        <w:pStyle w:val="Odstavecseseznamem"/>
        <w:numPr>
          <w:ilvl w:val="0"/>
          <w:numId w:val="3"/>
        </w:numPr>
        <w:tabs>
          <w:tab w:val="left" w:pos="3077"/>
          <w:tab w:val="left" w:pos="3090"/>
        </w:tabs>
        <w:spacing w:before="160"/>
        <w:ind w:right="305" w:hanging="360"/>
      </w:pPr>
      <w:r>
        <w:rPr>
          <w:color w:val="000009"/>
        </w:rPr>
        <w:t xml:space="preserve">dodanie zvukových záznamov, obrazových záznamov, audiovizuálnych záznamov alebo softvéru v ochrannom obale, ktorý bol po dodaní </w:t>
      </w:r>
      <w:r>
        <w:rPr>
          <w:color w:val="000009"/>
          <w:spacing w:val="-2"/>
        </w:rPr>
        <w:t>porušený,</w:t>
      </w:r>
    </w:p>
    <w:p w14:paraId="27E989DA" w14:textId="77777777" w:rsidR="0013501F" w:rsidRDefault="000E7FEC">
      <w:pPr>
        <w:pStyle w:val="Odstavecseseznamem"/>
        <w:numPr>
          <w:ilvl w:val="0"/>
          <w:numId w:val="3"/>
        </w:numPr>
        <w:tabs>
          <w:tab w:val="left" w:pos="3077"/>
          <w:tab w:val="left" w:pos="3090"/>
        </w:tabs>
        <w:spacing w:before="160"/>
        <w:ind w:right="303" w:hanging="360"/>
      </w:pPr>
      <w:r>
        <w:rPr>
          <w:color w:val="000009"/>
        </w:rPr>
        <w:t xml:space="preserve">dodanie periodickej tlače okrem jej dodávania na základe zmluvy o </w:t>
      </w:r>
      <w:r>
        <w:rPr>
          <w:color w:val="000009"/>
          <w:spacing w:val="-2"/>
        </w:rPr>
        <w:t>predplatnom,</w:t>
      </w:r>
    </w:p>
    <w:p w14:paraId="455A3BA6" w14:textId="77777777" w:rsidR="0013501F" w:rsidRDefault="000E7FEC">
      <w:pPr>
        <w:pStyle w:val="Odstavecseseznamem"/>
        <w:numPr>
          <w:ilvl w:val="0"/>
          <w:numId w:val="3"/>
        </w:numPr>
        <w:tabs>
          <w:tab w:val="left" w:pos="3066"/>
        </w:tabs>
        <w:spacing w:before="162"/>
        <w:ind w:left="1533"/>
        <w:jc w:val="left"/>
      </w:pPr>
      <w:r>
        <w:rPr>
          <w:color w:val="000009"/>
        </w:rPr>
        <w:t>tovar</w:t>
      </w:r>
      <w:r>
        <w:rPr>
          <w:color w:val="000009"/>
          <w:spacing w:val="-3"/>
        </w:rPr>
        <w:t xml:space="preserve"> </w:t>
      </w:r>
      <w:r>
        <w:rPr>
          <w:color w:val="000009"/>
        </w:rPr>
        <w:t>zakúpený na</w:t>
      </w:r>
      <w:r>
        <w:rPr>
          <w:color w:val="000009"/>
          <w:spacing w:val="-1"/>
        </w:rPr>
        <w:t xml:space="preserve"> </w:t>
      </w:r>
      <w:r>
        <w:rPr>
          <w:color w:val="000009"/>
        </w:rPr>
        <w:t xml:space="preserve">verejnej </w:t>
      </w:r>
      <w:r>
        <w:rPr>
          <w:color w:val="000009"/>
          <w:spacing w:val="-2"/>
        </w:rPr>
        <w:t>dražbe,</w:t>
      </w:r>
    </w:p>
    <w:p w14:paraId="31AF25C6" w14:textId="77777777" w:rsidR="0013501F" w:rsidRDefault="000E7FEC">
      <w:pPr>
        <w:pStyle w:val="Odstavecseseznamem"/>
        <w:numPr>
          <w:ilvl w:val="0"/>
          <w:numId w:val="3"/>
        </w:numPr>
        <w:tabs>
          <w:tab w:val="left" w:pos="3077"/>
          <w:tab w:val="left" w:pos="3090"/>
        </w:tabs>
        <w:spacing w:before="158"/>
        <w:ind w:right="304" w:hanging="360"/>
        <w:rPr>
          <w:color w:val="000009"/>
        </w:rPr>
      </w:pPr>
      <w:r>
        <w:rPr>
          <w:color w:val="000009"/>
        </w:rPr>
        <w:t>poskytnutie ubytovacích služieb na iný účel ako na účel bývania, preprava tovaru, nájom automobilov, poskytnutie stravovacích služieb alebo poskytnutie služieb súvisiacich s činnosťami v rámci voľného času, ak podľa zmluvy má obchodník poskytnúť tieto služby v presne dohodnutom čase alebo v presne dohodnutej lehote,</w:t>
      </w:r>
    </w:p>
    <w:p w14:paraId="2748E7EF" w14:textId="77777777" w:rsidR="0013501F" w:rsidRDefault="000E7FEC">
      <w:pPr>
        <w:pStyle w:val="Odstavecseseznamem"/>
        <w:numPr>
          <w:ilvl w:val="0"/>
          <w:numId w:val="3"/>
        </w:numPr>
        <w:tabs>
          <w:tab w:val="left" w:pos="3077"/>
          <w:tab w:val="left" w:pos="3090"/>
        </w:tabs>
        <w:spacing w:before="157"/>
        <w:ind w:right="301" w:hanging="360"/>
      </w:pPr>
      <w:r>
        <w:rPr>
          <w:color w:val="000009"/>
        </w:rPr>
        <w:t>dodanie digitálneho obsahu, ktorý obchodník dodáva inak ako na</w:t>
      </w:r>
      <w:r>
        <w:rPr>
          <w:color w:val="000009"/>
          <w:spacing w:val="40"/>
        </w:rPr>
        <w:t xml:space="preserve"> </w:t>
      </w:r>
      <w:r>
        <w:rPr>
          <w:color w:val="000009"/>
        </w:rPr>
        <w:t>hmotnom nosiči, ak</w:t>
      </w:r>
    </w:p>
    <w:p w14:paraId="32F68ED9" w14:textId="77777777" w:rsidR="0013501F" w:rsidRDefault="000E7FEC">
      <w:pPr>
        <w:pStyle w:val="Odstavecseseznamem"/>
        <w:numPr>
          <w:ilvl w:val="1"/>
          <w:numId w:val="3"/>
        </w:numPr>
        <w:tabs>
          <w:tab w:val="left" w:pos="4482"/>
        </w:tabs>
        <w:spacing w:before="160"/>
        <w:ind w:left="2241" w:hanging="336"/>
      </w:pPr>
      <w:r>
        <w:rPr>
          <w:color w:val="000009"/>
        </w:rPr>
        <w:t>dodávanie</w:t>
      </w:r>
      <w:r>
        <w:rPr>
          <w:color w:val="000009"/>
          <w:spacing w:val="-2"/>
        </w:rPr>
        <w:t xml:space="preserve"> </w:t>
      </w:r>
      <w:r>
        <w:rPr>
          <w:color w:val="000009"/>
        </w:rPr>
        <w:t>digitálneho</w:t>
      </w:r>
      <w:r>
        <w:rPr>
          <w:color w:val="000009"/>
          <w:spacing w:val="-1"/>
        </w:rPr>
        <w:t xml:space="preserve"> </w:t>
      </w:r>
      <w:r>
        <w:rPr>
          <w:color w:val="000009"/>
        </w:rPr>
        <w:t>obsahu</w:t>
      </w:r>
      <w:r>
        <w:rPr>
          <w:color w:val="000009"/>
          <w:spacing w:val="-1"/>
        </w:rPr>
        <w:t xml:space="preserve"> </w:t>
      </w:r>
      <w:r>
        <w:rPr>
          <w:color w:val="000009"/>
        </w:rPr>
        <w:t>začalo</w:t>
      </w:r>
      <w:r>
        <w:rPr>
          <w:color w:val="000009"/>
          <w:spacing w:val="-1"/>
        </w:rPr>
        <w:t xml:space="preserve"> </w:t>
      </w:r>
      <w:r>
        <w:rPr>
          <w:color w:val="000009"/>
          <w:spacing w:val="-10"/>
        </w:rPr>
        <w:t>a</w:t>
      </w:r>
    </w:p>
    <w:p w14:paraId="37D2D833" w14:textId="77777777" w:rsidR="0013501F" w:rsidRDefault="000E7FEC">
      <w:pPr>
        <w:pStyle w:val="Odstavecseseznamem"/>
        <w:numPr>
          <w:ilvl w:val="1"/>
          <w:numId w:val="3"/>
        </w:numPr>
        <w:tabs>
          <w:tab w:val="left" w:pos="4505"/>
          <w:tab w:val="left" w:pos="4530"/>
        </w:tabs>
        <w:spacing w:before="145" w:line="235" w:lineRule="auto"/>
        <w:ind w:right="305" w:hanging="361"/>
      </w:pPr>
      <w:r>
        <w:rPr>
          <w:color w:val="000009"/>
        </w:rPr>
        <w:t>spotrebiteľ</w:t>
      </w:r>
      <w:r>
        <w:rPr>
          <w:color w:val="000009"/>
          <w:spacing w:val="-5"/>
        </w:rPr>
        <w:t xml:space="preserve"> </w:t>
      </w:r>
      <w:r>
        <w:rPr>
          <w:color w:val="000009"/>
        </w:rPr>
        <w:t>udelil</w:t>
      </w:r>
      <w:r>
        <w:rPr>
          <w:color w:val="000009"/>
          <w:spacing w:val="-5"/>
        </w:rPr>
        <w:t xml:space="preserve"> </w:t>
      </w:r>
      <w:r>
        <w:rPr>
          <w:color w:val="000009"/>
        </w:rPr>
        <w:t>výslovný</w:t>
      </w:r>
      <w:r>
        <w:rPr>
          <w:color w:val="000009"/>
          <w:spacing w:val="-5"/>
        </w:rPr>
        <w:t xml:space="preserve"> </w:t>
      </w:r>
      <w:r>
        <w:rPr>
          <w:color w:val="000009"/>
        </w:rPr>
        <w:t>súhlas</w:t>
      </w:r>
      <w:r>
        <w:rPr>
          <w:color w:val="000009"/>
          <w:spacing w:val="-6"/>
        </w:rPr>
        <w:t xml:space="preserve"> </w:t>
      </w:r>
      <w:r>
        <w:rPr>
          <w:color w:val="000009"/>
        </w:rPr>
        <w:t>so</w:t>
      </w:r>
      <w:r>
        <w:rPr>
          <w:color w:val="000009"/>
          <w:spacing w:val="-5"/>
        </w:rPr>
        <w:t xml:space="preserve"> </w:t>
      </w:r>
      <w:r>
        <w:rPr>
          <w:color w:val="000009"/>
        </w:rPr>
        <w:t>začatím</w:t>
      </w:r>
      <w:r>
        <w:rPr>
          <w:color w:val="000009"/>
          <w:spacing w:val="-5"/>
        </w:rPr>
        <w:t xml:space="preserve"> </w:t>
      </w:r>
      <w:r>
        <w:rPr>
          <w:color w:val="000009"/>
        </w:rPr>
        <w:t>dodávania</w:t>
      </w:r>
      <w:r>
        <w:rPr>
          <w:color w:val="000009"/>
          <w:spacing w:val="-5"/>
        </w:rPr>
        <w:t xml:space="preserve"> </w:t>
      </w:r>
      <w:r>
        <w:rPr>
          <w:color w:val="000009"/>
        </w:rPr>
        <w:t>digitálneho obsahu pred uplynutím lehoty na odstúpenie od zmluvy, vyhlásil, že bol riadne poučený o tom, že vyjadrením súhlasu stráca právo</w:t>
      </w:r>
      <w:r>
        <w:rPr>
          <w:color w:val="000009"/>
          <w:spacing w:val="40"/>
        </w:rPr>
        <w:t xml:space="preserve"> </w:t>
      </w:r>
      <w:r>
        <w:rPr>
          <w:color w:val="000009"/>
        </w:rPr>
        <w:t>na odstúpenie od zmluvy</w:t>
      </w:r>
    </w:p>
    <w:p w14:paraId="2EBCED4D" w14:textId="77777777" w:rsidR="0013501F" w:rsidRDefault="000E7FEC">
      <w:pPr>
        <w:pStyle w:val="Nadpis1"/>
        <w:numPr>
          <w:ilvl w:val="0"/>
          <w:numId w:val="2"/>
        </w:numPr>
        <w:tabs>
          <w:tab w:val="left" w:pos="1650"/>
        </w:tabs>
        <w:spacing w:before="159"/>
      </w:pPr>
      <w:r>
        <w:rPr>
          <w:color w:val="000009"/>
        </w:rPr>
        <w:t>Záverečné</w:t>
      </w:r>
      <w:r>
        <w:rPr>
          <w:color w:val="000009"/>
          <w:spacing w:val="-5"/>
        </w:rPr>
        <w:t xml:space="preserve"> </w:t>
      </w:r>
      <w:r>
        <w:rPr>
          <w:color w:val="000009"/>
          <w:spacing w:val="-2"/>
        </w:rPr>
        <w:t>ustanovenia</w:t>
      </w:r>
    </w:p>
    <w:p w14:paraId="20E87579" w14:textId="77777777" w:rsidR="0013501F" w:rsidRDefault="000E7FEC">
      <w:pPr>
        <w:pStyle w:val="Odstavecseseznamem"/>
        <w:numPr>
          <w:ilvl w:val="1"/>
          <w:numId w:val="2"/>
        </w:numPr>
        <w:tabs>
          <w:tab w:val="left" w:pos="1650"/>
        </w:tabs>
        <w:spacing w:before="158"/>
        <w:ind w:right="298"/>
      </w:pPr>
      <w:r>
        <w:rPr>
          <w:color w:val="000009"/>
        </w:rPr>
        <w:t xml:space="preserve">Na vzťahy neupravené týmito Obchodnými a reklamačnými podmienkami sa vzťahujú príslušné ustanovenia Občianskeho zákonníka, zákona č. 22/2004 </w:t>
      </w:r>
      <w:proofErr w:type="spellStart"/>
      <w:r>
        <w:rPr>
          <w:color w:val="000009"/>
        </w:rPr>
        <w:t>Z.z</w:t>
      </w:r>
      <w:proofErr w:type="spellEnd"/>
      <w:r>
        <w:rPr>
          <w:color w:val="000009"/>
        </w:rPr>
        <w:t xml:space="preserve">. o elektronickom obchode a o zmene a doplnení zákona č. 128/2002 </w:t>
      </w:r>
      <w:proofErr w:type="spellStart"/>
      <w:r>
        <w:rPr>
          <w:color w:val="000009"/>
        </w:rPr>
        <w:t>Z.z</w:t>
      </w:r>
      <w:proofErr w:type="spellEnd"/>
      <w:r>
        <w:rPr>
          <w:color w:val="000009"/>
        </w:rPr>
        <w:t xml:space="preserve">. o štátnej kontrole vnútorného trhu vo veciach ochrany spotrebiteľa a o zmene a doplnení niektorých zákonov v znení zákona č. 284/2002 </w:t>
      </w:r>
      <w:proofErr w:type="spellStart"/>
      <w:r>
        <w:rPr>
          <w:color w:val="000009"/>
        </w:rPr>
        <w:t>Z.z</w:t>
      </w:r>
      <w:proofErr w:type="spellEnd"/>
      <w:r>
        <w:rPr>
          <w:color w:val="000009"/>
        </w:rPr>
        <w:t>. v znení neskorších predpisov a</w:t>
      </w:r>
      <w:r>
        <w:rPr>
          <w:color w:val="000009"/>
          <w:spacing w:val="40"/>
        </w:rPr>
        <w:t xml:space="preserve"> </w:t>
      </w:r>
      <w:r>
        <w:rPr>
          <w:color w:val="000009"/>
        </w:rPr>
        <w:t>Zákona</w:t>
      </w:r>
      <w:r>
        <w:rPr>
          <w:color w:val="000009"/>
          <w:spacing w:val="40"/>
        </w:rPr>
        <w:t xml:space="preserve"> </w:t>
      </w:r>
      <w:r>
        <w:rPr>
          <w:color w:val="000009"/>
        </w:rPr>
        <w:t>č.</w:t>
      </w:r>
      <w:r>
        <w:rPr>
          <w:color w:val="000009"/>
          <w:spacing w:val="40"/>
        </w:rPr>
        <w:t xml:space="preserve"> </w:t>
      </w:r>
      <w:r>
        <w:rPr>
          <w:color w:val="000009"/>
        </w:rPr>
        <w:t>108/2024</w:t>
      </w:r>
      <w:r>
        <w:rPr>
          <w:color w:val="000009"/>
          <w:spacing w:val="40"/>
        </w:rPr>
        <w:t xml:space="preserve"> </w:t>
      </w:r>
      <w:proofErr w:type="spellStart"/>
      <w:r>
        <w:rPr>
          <w:color w:val="000009"/>
        </w:rPr>
        <w:t>Z.z</w:t>
      </w:r>
      <w:proofErr w:type="spellEnd"/>
      <w:r>
        <w:rPr>
          <w:color w:val="000009"/>
        </w:rPr>
        <w:t>.</w:t>
      </w:r>
      <w:r>
        <w:rPr>
          <w:color w:val="000009"/>
          <w:spacing w:val="40"/>
        </w:rPr>
        <w:t xml:space="preserve"> </w:t>
      </w:r>
      <w:r>
        <w:rPr>
          <w:color w:val="000009"/>
        </w:rPr>
        <w:t>o</w:t>
      </w:r>
      <w:r>
        <w:rPr>
          <w:color w:val="000009"/>
          <w:spacing w:val="40"/>
        </w:rPr>
        <w:t xml:space="preserve"> </w:t>
      </w:r>
      <w:r>
        <w:rPr>
          <w:color w:val="000009"/>
        </w:rPr>
        <w:t>ochrane</w:t>
      </w:r>
      <w:r>
        <w:rPr>
          <w:color w:val="000009"/>
          <w:spacing w:val="40"/>
        </w:rPr>
        <w:t xml:space="preserve"> </w:t>
      </w:r>
      <w:r>
        <w:rPr>
          <w:color w:val="000009"/>
        </w:rPr>
        <w:t>spotrebiteľa</w:t>
      </w:r>
      <w:r>
        <w:rPr>
          <w:color w:val="000009"/>
          <w:spacing w:val="80"/>
        </w:rPr>
        <w:t xml:space="preserve"> </w:t>
      </w:r>
      <w:r>
        <w:rPr>
          <w:color w:val="000009"/>
        </w:rPr>
        <w:t>a</w:t>
      </w:r>
      <w:r>
        <w:rPr>
          <w:color w:val="000009"/>
          <w:spacing w:val="-2"/>
        </w:rPr>
        <w:t xml:space="preserve"> </w:t>
      </w:r>
      <w:r>
        <w:rPr>
          <w:color w:val="000009"/>
        </w:rPr>
        <w:t>o</w:t>
      </w:r>
      <w:r>
        <w:rPr>
          <w:color w:val="000009"/>
          <w:spacing w:val="-1"/>
        </w:rPr>
        <w:t xml:space="preserve"> </w:t>
      </w:r>
      <w:r>
        <w:rPr>
          <w:color w:val="000009"/>
        </w:rPr>
        <w:t>zmene</w:t>
      </w:r>
      <w:r>
        <w:rPr>
          <w:color w:val="000009"/>
          <w:spacing w:val="40"/>
        </w:rPr>
        <w:t xml:space="preserve"> </w:t>
      </w:r>
      <w:r>
        <w:rPr>
          <w:color w:val="000009"/>
        </w:rPr>
        <w:t>a</w:t>
      </w:r>
      <w:r>
        <w:rPr>
          <w:color w:val="000009"/>
          <w:spacing w:val="-2"/>
        </w:rPr>
        <w:t xml:space="preserve"> </w:t>
      </w:r>
      <w:r>
        <w:rPr>
          <w:color w:val="000009"/>
        </w:rPr>
        <w:t>doplnení niektorých zákonov.</w:t>
      </w:r>
    </w:p>
    <w:p w14:paraId="10EF55E9" w14:textId="77777777" w:rsidR="0013501F" w:rsidRDefault="000E7FEC">
      <w:pPr>
        <w:pStyle w:val="Odstavecseseznamem"/>
        <w:numPr>
          <w:ilvl w:val="1"/>
          <w:numId w:val="2"/>
        </w:numPr>
        <w:tabs>
          <w:tab w:val="left" w:pos="1650"/>
        </w:tabs>
        <w:spacing w:before="162"/>
        <w:jc w:val="left"/>
      </w:pPr>
      <w:r>
        <w:rPr>
          <w:color w:val="000009"/>
        </w:rPr>
        <w:t>Orgánom</w:t>
      </w:r>
      <w:r>
        <w:rPr>
          <w:color w:val="000009"/>
          <w:spacing w:val="-1"/>
        </w:rPr>
        <w:t xml:space="preserve"> </w:t>
      </w:r>
      <w:r>
        <w:rPr>
          <w:color w:val="000009"/>
        </w:rPr>
        <w:t>dozoru je</w:t>
      </w:r>
      <w:r>
        <w:rPr>
          <w:color w:val="000009"/>
          <w:spacing w:val="-2"/>
        </w:rPr>
        <w:t xml:space="preserve"> </w:t>
      </w:r>
      <w:r>
        <w:rPr>
          <w:color w:val="000009"/>
        </w:rPr>
        <w:t>Slovenská</w:t>
      </w:r>
      <w:r>
        <w:rPr>
          <w:color w:val="000009"/>
          <w:spacing w:val="-2"/>
        </w:rPr>
        <w:t xml:space="preserve"> </w:t>
      </w:r>
      <w:r>
        <w:rPr>
          <w:color w:val="000009"/>
        </w:rPr>
        <w:t>obchodná</w:t>
      </w:r>
      <w:r>
        <w:rPr>
          <w:color w:val="000009"/>
          <w:spacing w:val="-1"/>
        </w:rPr>
        <w:t xml:space="preserve"> </w:t>
      </w:r>
      <w:r>
        <w:rPr>
          <w:color w:val="000009"/>
          <w:spacing w:val="-2"/>
        </w:rPr>
        <w:t>inšpekcia.</w:t>
      </w:r>
    </w:p>
    <w:p w14:paraId="48BF92E7" w14:textId="77777777" w:rsidR="0013501F" w:rsidRDefault="000E7FEC">
      <w:pPr>
        <w:pStyle w:val="Odstavecseseznamem"/>
        <w:numPr>
          <w:ilvl w:val="1"/>
          <w:numId w:val="2"/>
        </w:numPr>
        <w:tabs>
          <w:tab w:val="left" w:pos="1650"/>
        </w:tabs>
        <w:spacing w:before="158"/>
        <w:ind w:right="300"/>
        <w:rPr>
          <w:color w:val="000009"/>
        </w:rPr>
      </w:pPr>
      <w:r>
        <w:rPr>
          <w:color w:val="000009"/>
        </w:rPr>
        <w:t>Spotrebiteľ má možnosť obrátiť sa na orgán alternatívneho riešenia spotrebiteľských sporov, ktorý je (i keď len nezáväzne) oprávnený posudzovať prípadné spory medzi Spotrebiteľom ako zákazníkom E-</w:t>
      </w:r>
      <w:proofErr w:type="spellStart"/>
      <w:r>
        <w:rPr>
          <w:color w:val="000009"/>
        </w:rPr>
        <w:t>shopu</w:t>
      </w:r>
      <w:proofErr w:type="spellEnd"/>
      <w:r>
        <w:rPr>
          <w:color w:val="000009"/>
        </w:rPr>
        <w:t xml:space="preserve"> a Prevádzkovateľom E-</w:t>
      </w:r>
      <w:proofErr w:type="spellStart"/>
      <w:r>
        <w:rPr>
          <w:color w:val="000009"/>
        </w:rPr>
        <w:t>shopu</w:t>
      </w:r>
      <w:proofErr w:type="spellEnd"/>
      <w:r>
        <w:rPr>
          <w:color w:val="000009"/>
        </w:rPr>
        <w:t>.</w:t>
      </w:r>
    </w:p>
    <w:p w14:paraId="787377CA" w14:textId="77777777" w:rsidR="0013501F" w:rsidRDefault="000E7FEC">
      <w:pPr>
        <w:pStyle w:val="Odstavecseseznamem"/>
        <w:numPr>
          <w:ilvl w:val="1"/>
          <w:numId w:val="2"/>
        </w:numPr>
        <w:tabs>
          <w:tab w:val="left" w:pos="1650"/>
        </w:tabs>
        <w:ind w:right="306"/>
        <w:rPr>
          <w:color w:val="000009"/>
        </w:rPr>
      </w:pPr>
      <w:r>
        <w:rPr>
          <w:color w:val="000009"/>
        </w:rPr>
        <w:t>Tieto obchodné a reklamačné podmienky nadobúdajú účinnosť voči Kupujúcemu uzavretím Kúpnej zmluvy.</w:t>
      </w:r>
    </w:p>
    <w:p w14:paraId="00C7725A" w14:textId="77777777" w:rsidR="0013501F" w:rsidRDefault="000E7FEC">
      <w:pPr>
        <w:pStyle w:val="Nadpis1"/>
        <w:numPr>
          <w:ilvl w:val="0"/>
          <w:numId w:val="2"/>
        </w:numPr>
        <w:tabs>
          <w:tab w:val="left" w:pos="1650"/>
        </w:tabs>
      </w:pPr>
      <w:r>
        <w:rPr>
          <w:color w:val="000009"/>
        </w:rPr>
        <w:t>Rozhodné</w:t>
      </w:r>
      <w:r>
        <w:rPr>
          <w:color w:val="000009"/>
          <w:spacing w:val="-5"/>
        </w:rPr>
        <w:t xml:space="preserve"> </w:t>
      </w:r>
      <w:r>
        <w:rPr>
          <w:color w:val="000009"/>
          <w:spacing w:val="-2"/>
        </w:rPr>
        <w:t>právo</w:t>
      </w:r>
    </w:p>
    <w:p w14:paraId="7E7AA4CF" w14:textId="77777777" w:rsidR="0013501F" w:rsidRDefault="000E7FEC">
      <w:pPr>
        <w:pStyle w:val="Odstavecseseznamem"/>
        <w:numPr>
          <w:ilvl w:val="1"/>
          <w:numId w:val="2"/>
        </w:numPr>
        <w:tabs>
          <w:tab w:val="left" w:pos="1650"/>
        </w:tabs>
        <w:spacing w:before="159"/>
        <w:jc w:val="left"/>
      </w:pPr>
      <w:r>
        <w:rPr>
          <w:color w:val="000009"/>
        </w:rPr>
        <w:t>Tieto</w:t>
      </w:r>
      <w:r>
        <w:rPr>
          <w:color w:val="000009"/>
          <w:spacing w:val="11"/>
        </w:rPr>
        <w:t xml:space="preserve"> </w:t>
      </w:r>
      <w:r>
        <w:rPr>
          <w:color w:val="000009"/>
        </w:rPr>
        <w:t>Obchodné</w:t>
      </w:r>
      <w:r>
        <w:rPr>
          <w:color w:val="000009"/>
          <w:spacing w:val="12"/>
        </w:rPr>
        <w:t xml:space="preserve"> </w:t>
      </w:r>
      <w:r>
        <w:rPr>
          <w:color w:val="000009"/>
        </w:rPr>
        <w:t>podmienky,</w:t>
      </w:r>
      <w:r>
        <w:rPr>
          <w:color w:val="000009"/>
          <w:spacing w:val="14"/>
        </w:rPr>
        <w:t xml:space="preserve"> </w:t>
      </w:r>
      <w:r>
        <w:rPr>
          <w:color w:val="000009"/>
        </w:rPr>
        <w:t>ako</w:t>
      </w:r>
      <w:r>
        <w:rPr>
          <w:color w:val="000009"/>
          <w:spacing w:val="13"/>
        </w:rPr>
        <w:t xml:space="preserve"> </w:t>
      </w:r>
      <w:r>
        <w:rPr>
          <w:color w:val="000009"/>
        </w:rPr>
        <w:t>aj</w:t>
      </w:r>
      <w:r>
        <w:rPr>
          <w:color w:val="000009"/>
          <w:spacing w:val="13"/>
        </w:rPr>
        <w:t xml:space="preserve"> </w:t>
      </w:r>
      <w:r>
        <w:rPr>
          <w:color w:val="000009"/>
        </w:rPr>
        <w:t>Kúpna</w:t>
      </w:r>
      <w:r>
        <w:rPr>
          <w:color w:val="000009"/>
          <w:spacing w:val="12"/>
        </w:rPr>
        <w:t xml:space="preserve"> </w:t>
      </w:r>
      <w:r>
        <w:rPr>
          <w:color w:val="000009"/>
        </w:rPr>
        <w:t>zmluva,</w:t>
      </w:r>
      <w:r>
        <w:rPr>
          <w:color w:val="000009"/>
          <w:spacing w:val="13"/>
        </w:rPr>
        <w:t xml:space="preserve"> </w:t>
      </w:r>
      <w:r>
        <w:rPr>
          <w:color w:val="000009"/>
        </w:rPr>
        <w:t>sa</w:t>
      </w:r>
      <w:r>
        <w:rPr>
          <w:color w:val="000009"/>
          <w:spacing w:val="13"/>
        </w:rPr>
        <w:t xml:space="preserve"> </w:t>
      </w:r>
      <w:r>
        <w:rPr>
          <w:color w:val="000009"/>
        </w:rPr>
        <w:t>riadia</w:t>
      </w:r>
      <w:r>
        <w:rPr>
          <w:color w:val="000009"/>
          <w:spacing w:val="12"/>
        </w:rPr>
        <w:t xml:space="preserve"> </w:t>
      </w:r>
      <w:r>
        <w:rPr>
          <w:color w:val="000009"/>
        </w:rPr>
        <w:t>právnym</w:t>
      </w:r>
      <w:r>
        <w:rPr>
          <w:color w:val="000009"/>
          <w:spacing w:val="14"/>
        </w:rPr>
        <w:t xml:space="preserve"> </w:t>
      </w:r>
      <w:r>
        <w:rPr>
          <w:color w:val="000009"/>
          <w:spacing w:val="-2"/>
        </w:rPr>
        <w:t xml:space="preserve">poriadkom </w:t>
      </w:r>
      <w:r>
        <w:rPr>
          <w:color w:val="000009"/>
        </w:rPr>
        <w:t>Slovenskej</w:t>
      </w:r>
      <w:r>
        <w:rPr>
          <w:color w:val="000009"/>
          <w:spacing w:val="-2"/>
        </w:rPr>
        <w:t xml:space="preserve"> republiky.</w:t>
      </w:r>
    </w:p>
    <w:p w14:paraId="4211894B" w14:textId="77777777" w:rsidR="0013501F" w:rsidRDefault="000E7FEC">
      <w:pPr>
        <w:pStyle w:val="Nadpis1"/>
        <w:numPr>
          <w:ilvl w:val="0"/>
          <w:numId w:val="2"/>
        </w:numPr>
        <w:tabs>
          <w:tab w:val="left" w:pos="1650"/>
        </w:tabs>
        <w:rPr>
          <w:color w:val="000009"/>
          <w:spacing w:val="-2"/>
        </w:rPr>
      </w:pPr>
      <w:r>
        <w:rPr>
          <w:color w:val="000009"/>
          <w:spacing w:val="-2"/>
        </w:rPr>
        <w:t>Účinnosť</w:t>
      </w:r>
    </w:p>
    <w:p w14:paraId="35CCDD6F" w14:textId="633A7809" w:rsidR="0013501F" w:rsidRDefault="000E7FEC">
      <w:pPr>
        <w:pStyle w:val="Odstavecseseznamem"/>
        <w:numPr>
          <w:ilvl w:val="1"/>
          <w:numId w:val="2"/>
        </w:numPr>
        <w:tabs>
          <w:tab w:val="left" w:pos="1650"/>
        </w:tabs>
        <w:spacing w:before="160"/>
        <w:jc w:val="left"/>
      </w:pPr>
      <w:r>
        <w:rPr>
          <w:color w:val="000009"/>
        </w:rPr>
        <w:t>Tieto</w:t>
      </w:r>
      <w:r>
        <w:rPr>
          <w:color w:val="000009"/>
          <w:spacing w:val="-1"/>
        </w:rPr>
        <w:t xml:space="preserve"> </w:t>
      </w:r>
      <w:r>
        <w:rPr>
          <w:color w:val="000009"/>
        </w:rPr>
        <w:t>Obchodné</w:t>
      </w:r>
      <w:r>
        <w:rPr>
          <w:color w:val="000009"/>
          <w:spacing w:val="-1"/>
        </w:rPr>
        <w:t xml:space="preserve"> </w:t>
      </w:r>
      <w:r>
        <w:rPr>
          <w:color w:val="000009"/>
        </w:rPr>
        <w:t>podmienky sú</w:t>
      </w:r>
      <w:r>
        <w:rPr>
          <w:color w:val="000009"/>
          <w:spacing w:val="-1"/>
        </w:rPr>
        <w:t xml:space="preserve"> </w:t>
      </w:r>
      <w:r>
        <w:rPr>
          <w:color w:val="000009"/>
        </w:rPr>
        <w:t>účinné odo dňa</w:t>
      </w:r>
      <w:r w:rsidRPr="000E7FEC">
        <w:rPr>
          <w:color w:val="000009"/>
        </w:rPr>
        <w:t xml:space="preserve"> </w:t>
      </w:r>
      <w:r w:rsidR="00716709">
        <w:rPr>
          <w:color w:val="000009"/>
        </w:rPr>
        <w:t>18.9.</w:t>
      </w:r>
      <w:r w:rsidRPr="000E7FEC">
        <w:rPr>
          <w:color w:val="000009"/>
        </w:rPr>
        <w:t>2025.</w:t>
      </w:r>
    </w:p>
    <w:sectPr w:rsidR="0013501F">
      <w:headerReference w:type="default" r:id="rId9"/>
      <w:footerReference w:type="default" r:id="rId10"/>
      <w:pgSz w:w="11906" w:h="16838"/>
      <w:pgMar w:top="1693" w:right="1134" w:bottom="1648" w:left="1134" w:header="1134" w:footer="1134"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891B0" w14:textId="77777777" w:rsidR="00A04794" w:rsidRDefault="000E7FEC">
      <w:pPr>
        <w:rPr>
          <w:rFonts w:hint="eastAsia"/>
        </w:rPr>
      </w:pPr>
      <w:r>
        <w:separator/>
      </w:r>
    </w:p>
  </w:endnote>
  <w:endnote w:type="continuationSeparator" w:id="0">
    <w:p w14:paraId="53C32DD3" w14:textId="77777777" w:rsidR="00A04794" w:rsidRDefault="000E7FE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B333B" w14:textId="77777777" w:rsidR="0013501F" w:rsidRDefault="000E7FEC">
    <w:pPr>
      <w:pStyle w:val="defaultParagraph"/>
      <w:ind w:left="-142"/>
      <w:jc w:val="center"/>
    </w:pPr>
    <w:r>
      <w:rPr>
        <w:noProof/>
      </w:rPr>
      <mc:AlternateContent>
        <mc:Choice Requires="wps">
          <w:drawing>
            <wp:anchor distT="0" distB="0" distL="0" distR="0" simplePos="0" relativeHeight="45" behindDoc="1" locked="0" layoutInCell="0" allowOverlap="1" wp14:anchorId="7C2045CB" wp14:editId="7D2276F3">
              <wp:simplePos x="0" y="0"/>
              <wp:positionH relativeFrom="page">
                <wp:posOffset>5915660</wp:posOffset>
              </wp:positionH>
              <wp:positionV relativeFrom="page">
                <wp:posOffset>10008870</wp:posOffset>
              </wp:positionV>
              <wp:extent cx="398780" cy="194310"/>
              <wp:effectExtent l="0" t="0" r="0" b="0"/>
              <wp:wrapNone/>
              <wp:docPr id="2" name="Textbox 5"/>
              <wp:cNvGraphicFramePr/>
              <a:graphic xmlns:a="http://schemas.openxmlformats.org/drawingml/2006/main">
                <a:graphicData uri="http://schemas.microsoft.com/office/word/2010/wordprocessingShape">
                  <wps:wsp>
                    <wps:cNvSpPr/>
                    <wps:spPr>
                      <a:xfrm>
                        <a:off x="0" y="0"/>
                        <a:ext cx="398880" cy="194400"/>
                      </a:xfrm>
                      <a:prstGeom prst="rect">
                        <a:avLst/>
                      </a:prstGeom>
                      <a:noFill/>
                      <a:ln w="0">
                        <a:noFill/>
                      </a:ln>
                    </wps:spPr>
                    <wps:style>
                      <a:lnRef idx="0">
                        <a:scrgbClr r="0" g="0" b="0"/>
                      </a:lnRef>
                      <a:fillRef idx="0">
                        <a:scrgbClr r="0" g="0" b="0"/>
                      </a:fillRef>
                      <a:effectRef idx="0">
                        <a:scrgbClr r="0" g="0" b="0"/>
                      </a:effectRef>
                      <a:fontRef idx="minor"/>
                    </wps:style>
                    <wps:txbx>
                      <w:txbxContent>
                        <w:p w14:paraId="0030BDE4" w14:textId="77777777" w:rsidR="0013501F" w:rsidRDefault="000E7FEC">
                          <w:pPr>
                            <w:pStyle w:val="Zkladntext"/>
                            <w:spacing w:before="10" w:after="0"/>
                            <w:ind w:left="60"/>
                            <w:rPr>
                              <w:rFonts w:hint="eastAsia"/>
                            </w:rPr>
                          </w:pPr>
                          <w:r>
                            <w:rPr>
                              <w:color w:val="000009"/>
                              <w:spacing w:val="-2"/>
                            </w:rPr>
                            <w:fldChar w:fldCharType="begin"/>
                          </w:r>
                          <w:r>
                            <w:rPr>
                              <w:color w:val="000009"/>
                              <w:spacing w:val="-2"/>
                            </w:rPr>
                            <w:instrText xml:space="preserve"> PAGE </w:instrText>
                          </w:r>
                          <w:r>
                            <w:rPr>
                              <w:color w:val="000009"/>
                              <w:spacing w:val="-2"/>
                            </w:rPr>
                            <w:fldChar w:fldCharType="separate"/>
                          </w:r>
                          <w:r>
                            <w:rPr>
                              <w:color w:val="000009"/>
                              <w:spacing w:val="-2"/>
                            </w:rPr>
                            <w:t>12</w:t>
                          </w:r>
                          <w:r>
                            <w:rPr>
                              <w:color w:val="000009"/>
                              <w:spacing w:val="-2"/>
                            </w:rPr>
                            <w:fldChar w:fldCharType="end"/>
                          </w:r>
                          <w:r>
                            <w:rPr>
                              <w:color w:val="000009"/>
                              <w:spacing w:val="-2"/>
                            </w:rPr>
                            <w:t>/</w:t>
                          </w:r>
                          <w:r>
                            <w:rPr>
                              <w:color w:val="000009"/>
                              <w:spacing w:val="-2"/>
                            </w:rPr>
                            <w:fldChar w:fldCharType="begin"/>
                          </w:r>
                          <w:r>
                            <w:rPr>
                              <w:color w:val="000009"/>
                              <w:spacing w:val="-2"/>
                            </w:rPr>
                            <w:instrText xml:space="preserve"> NUMPAGES </w:instrText>
                          </w:r>
                          <w:r>
                            <w:rPr>
                              <w:color w:val="000009"/>
                              <w:spacing w:val="-2"/>
                            </w:rPr>
                            <w:fldChar w:fldCharType="separate"/>
                          </w:r>
                          <w:r>
                            <w:rPr>
                              <w:color w:val="000009"/>
                              <w:spacing w:val="-2"/>
                            </w:rPr>
                            <w:t>12</w:t>
                          </w:r>
                          <w:r>
                            <w:rPr>
                              <w:color w:val="000009"/>
                              <w:spacing w:val="-2"/>
                            </w:rPr>
                            <w:fldChar w:fldCharType="end"/>
                          </w:r>
                        </w:p>
                      </w:txbxContent>
                    </wps:txbx>
                    <wps:bodyPr lIns="0" tIns="0" rIns="0" bIns="0" anchor="t">
                      <a:noAutofit/>
                    </wps:bodyPr>
                  </wps:wsp>
                </a:graphicData>
              </a:graphic>
            </wp:anchor>
          </w:drawing>
        </mc:Choice>
        <mc:Fallback>
          <w:pict>
            <v:rect w14:anchorId="7C2045CB" id="Textbox 5" o:spid="_x0000_s1026" style="position:absolute;left:0;text-align:left;margin-left:465.8pt;margin-top:788.1pt;width:31.4pt;height:15.3pt;z-index:-5033164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" o:allowincell="f" filled="f" stroked="f" strokeweight="0">
              <v:textbox inset="0,0,0,0">
                <w:txbxContent>
                  <w:p w14:paraId="0030BDE4" w14:textId="77777777" w:rsidR="0013501F" w:rsidRDefault="000E7FEC">
                    <w:pPr>
                      <w:pStyle w:val="Zkladntext"/>
                      <w:spacing w:before="10" w:after="0"/>
                      <w:ind w:left="60"/>
                      <w:rPr>
                        <w:rFonts w:hint="eastAsia"/>
                      </w:rPr>
                    </w:pPr>
                    <w:r>
                      <w:rPr>
                        <w:color w:val="000009"/>
                        <w:spacing w:val="-2"/>
                      </w:rPr>
                      <w:fldChar w:fldCharType="begin"/>
                    </w:r>
                    <w:r>
                      <w:rPr>
                        <w:color w:val="000009"/>
                        <w:spacing w:val="-2"/>
                      </w:rPr>
                      <w:instrText xml:space="preserve"> PAGE </w:instrText>
                    </w:r>
                    <w:r>
                      <w:rPr>
                        <w:color w:val="000009"/>
                        <w:spacing w:val="-2"/>
                      </w:rPr>
                      <w:fldChar w:fldCharType="separate"/>
                    </w:r>
                    <w:r>
                      <w:rPr>
                        <w:color w:val="000009"/>
                        <w:spacing w:val="-2"/>
                      </w:rPr>
                      <w:t>12</w:t>
                    </w:r>
                    <w:r>
                      <w:rPr>
                        <w:color w:val="000009"/>
                        <w:spacing w:val="-2"/>
                      </w:rPr>
                      <w:fldChar w:fldCharType="end"/>
                    </w:r>
                    <w:r>
                      <w:rPr>
                        <w:color w:val="000009"/>
                        <w:spacing w:val="-2"/>
                      </w:rPr>
                      <w:t>/</w:t>
                    </w:r>
                    <w:r>
                      <w:rPr>
                        <w:color w:val="000009"/>
                        <w:spacing w:val="-2"/>
                      </w:rPr>
                      <w:fldChar w:fldCharType="begin"/>
                    </w:r>
                    <w:r>
                      <w:rPr>
                        <w:color w:val="000009"/>
                        <w:spacing w:val="-2"/>
                      </w:rPr>
                      <w:instrText xml:space="preserve"> NUMPAGES </w:instrText>
                    </w:r>
                    <w:r>
                      <w:rPr>
                        <w:color w:val="000009"/>
                        <w:spacing w:val="-2"/>
                      </w:rPr>
                      <w:fldChar w:fldCharType="separate"/>
                    </w:r>
                    <w:r>
                      <w:rPr>
                        <w:color w:val="000009"/>
                        <w:spacing w:val="-2"/>
                      </w:rPr>
                      <w:t>12</w:t>
                    </w:r>
                    <w:r>
                      <w:rPr>
                        <w:color w:val="000009"/>
                        <w:spacing w:val="-2"/>
                      </w:rPr>
                      <w:fldChar w:fldCharType="end"/>
                    </w:r>
                  </w:p>
                </w:txbxContent>
              </v:textbox>
              <w10:wrap anchorx="page" anchory="page"/>
            </v:rect>
          </w:pict>
        </mc:Fallback>
      </mc:AlternateContent>
    </w:r>
    <w:r>
      <w:rPr>
        <w:noProof/>
      </w:rPr>
      <mc:AlternateContent>
        <mc:Choice Requires="wps">
          <w:drawing>
            <wp:anchor distT="0" distB="0" distL="0" distR="0" simplePos="0" relativeHeight="69" behindDoc="1" locked="0" layoutInCell="0" allowOverlap="1" wp14:anchorId="2E3A525F" wp14:editId="0E76D75D">
              <wp:simplePos x="0" y="0"/>
              <wp:positionH relativeFrom="page">
                <wp:posOffset>5915660</wp:posOffset>
              </wp:positionH>
              <wp:positionV relativeFrom="page">
                <wp:posOffset>10008870</wp:posOffset>
              </wp:positionV>
              <wp:extent cx="398780" cy="194310"/>
              <wp:effectExtent l="0" t="0" r="0" b="0"/>
              <wp:wrapNone/>
              <wp:docPr id="3" name="Textbox 4"/>
              <wp:cNvGraphicFramePr/>
              <a:graphic xmlns:a="http://schemas.openxmlformats.org/drawingml/2006/main">
                <a:graphicData uri="http://schemas.microsoft.com/office/word/2010/wordprocessingShape">
                  <wps:wsp>
                    <wps:cNvSpPr/>
                    <wps:spPr>
                      <a:xfrm>
                        <a:off x="0" y="0"/>
                        <a:ext cx="398880" cy="194400"/>
                      </a:xfrm>
                      <a:prstGeom prst="rect">
                        <a:avLst/>
                      </a:prstGeom>
                      <a:noFill/>
                      <a:ln w="0">
                        <a:noFill/>
                      </a:ln>
                    </wps:spPr>
                    <wps:style>
                      <a:lnRef idx="0">
                        <a:scrgbClr r="0" g="0" b="0"/>
                      </a:lnRef>
                      <a:fillRef idx="0">
                        <a:scrgbClr r="0" g="0" b="0"/>
                      </a:fillRef>
                      <a:effectRef idx="0">
                        <a:scrgbClr r="0" g="0" b="0"/>
                      </a:effectRef>
                      <a:fontRef idx="minor"/>
                    </wps:style>
                    <wps:txbx>
                      <w:txbxContent>
                        <w:p w14:paraId="142E5508" w14:textId="77777777" w:rsidR="0013501F" w:rsidRDefault="000E7FEC">
                          <w:pPr>
                            <w:pStyle w:val="Zkladntext"/>
                            <w:spacing w:before="10" w:after="0"/>
                            <w:ind w:left="60"/>
                            <w:rPr>
                              <w:rFonts w:hint="eastAsia"/>
                            </w:rPr>
                          </w:pPr>
                          <w:r>
                            <w:rPr>
                              <w:color w:val="000009"/>
                              <w:spacing w:val="-2"/>
                            </w:rPr>
                            <w:fldChar w:fldCharType="begin"/>
                          </w:r>
                          <w:r>
                            <w:rPr>
                              <w:color w:val="000009"/>
                              <w:spacing w:val="-2"/>
                            </w:rPr>
                            <w:instrText xml:space="preserve"> PAGE </w:instrText>
                          </w:r>
                          <w:r>
                            <w:rPr>
                              <w:color w:val="000009"/>
                              <w:spacing w:val="-2"/>
                            </w:rPr>
                            <w:fldChar w:fldCharType="separate"/>
                          </w:r>
                          <w:r>
                            <w:rPr>
                              <w:color w:val="000009"/>
                              <w:spacing w:val="-2"/>
                            </w:rPr>
                            <w:t>12</w:t>
                          </w:r>
                          <w:r>
                            <w:rPr>
                              <w:color w:val="000009"/>
                              <w:spacing w:val="-2"/>
                            </w:rPr>
                            <w:fldChar w:fldCharType="end"/>
                          </w:r>
                          <w:r>
                            <w:rPr>
                              <w:color w:val="000009"/>
                              <w:spacing w:val="-2"/>
                            </w:rPr>
                            <w:t>/</w:t>
                          </w:r>
                          <w:r>
                            <w:rPr>
                              <w:color w:val="000009"/>
                              <w:spacing w:val="-2"/>
                            </w:rPr>
                            <w:fldChar w:fldCharType="begin"/>
                          </w:r>
                          <w:r>
                            <w:rPr>
                              <w:color w:val="000009"/>
                              <w:spacing w:val="-2"/>
                            </w:rPr>
                            <w:instrText xml:space="preserve"> NUMPAGES </w:instrText>
                          </w:r>
                          <w:r>
                            <w:rPr>
                              <w:color w:val="000009"/>
                              <w:spacing w:val="-2"/>
                            </w:rPr>
                            <w:fldChar w:fldCharType="separate"/>
                          </w:r>
                          <w:r>
                            <w:rPr>
                              <w:color w:val="000009"/>
                              <w:spacing w:val="-2"/>
                            </w:rPr>
                            <w:t>12</w:t>
                          </w:r>
                          <w:r>
                            <w:rPr>
                              <w:color w:val="000009"/>
                              <w:spacing w:val="-2"/>
                            </w:rPr>
                            <w:fldChar w:fldCharType="end"/>
                          </w:r>
                        </w:p>
                      </w:txbxContent>
                    </wps:txbx>
                    <wps:bodyPr lIns="0" tIns="0" rIns="0" bIns="0" anchor="t">
                      <a:noAutofit/>
                    </wps:bodyPr>
                  </wps:wsp>
                </a:graphicData>
              </a:graphic>
            </wp:anchor>
          </w:drawing>
        </mc:Choice>
        <mc:Fallback>
          <w:pict>
            <v:rect w14:anchorId="2E3A525F" id="Textbox 4" o:spid="_x0000_s1027" style="position:absolute;left:0;text-align:left;margin-left:465.8pt;margin-top:788.1pt;width:31.4pt;height:15.3pt;z-index:-50331641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" o:allowincell="f" filled="f" stroked="f" strokeweight="0">
              <v:textbox inset="0,0,0,0">
                <w:txbxContent>
                  <w:p w14:paraId="142E5508" w14:textId="77777777" w:rsidR="0013501F" w:rsidRDefault="000E7FEC">
                    <w:pPr>
                      <w:pStyle w:val="Zkladntext"/>
                      <w:spacing w:before="10" w:after="0"/>
                      <w:ind w:left="60"/>
                      <w:rPr>
                        <w:rFonts w:hint="eastAsia"/>
                      </w:rPr>
                    </w:pPr>
                    <w:r>
                      <w:rPr>
                        <w:color w:val="000009"/>
                        <w:spacing w:val="-2"/>
                      </w:rPr>
                      <w:fldChar w:fldCharType="begin"/>
                    </w:r>
                    <w:r>
                      <w:rPr>
                        <w:color w:val="000009"/>
                        <w:spacing w:val="-2"/>
                      </w:rPr>
                      <w:instrText xml:space="preserve"> PAGE </w:instrText>
                    </w:r>
                    <w:r>
                      <w:rPr>
                        <w:color w:val="000009"/>
                        <w:spacing w:val="-2"/>
                      </w:rPr>
                      <w:fldChar w:fldCharType="separate"/>
                    </w:r>
                    <w:r>
                      <w:rPr>
                        <w:color w:val="000009"/>
                        <w:spacing w:val="-2"/>
                      </w:rPr>
                      <w:t>12</w:t>
                    </w:r>
                    <w:r>
                      <w:rPr>
                        <w:color w:val="000009"/>
                        <w:spacing w:val="-2"/>
                      </w:rPr>
                      <w:fldChar w:fldCharType="end"/>
                    </w:r>
                    <w:r>
                      <w:rPr>
                        <w:color w:val="000009"/>
                        <w:spacing w:val="-2"/>
                      </w:rPr>
                      <w:t>/</w:t>
                    </w:r>
                    <w:r>
                      <w:rPr>
                        <w:color w:val="000009"/>
                        <w:spacing w:val="-2"/>
                      </w:rPr>
                      <w:fldChar w:fldCharType="begin"/>
                    </w:r>
                    <w:r>
                      <w:rPr>
                        <w:color w:val="000009"/>
                        <w:spacing w:val="-2"/>
                      </w:rPr>
                      <w:instrText xml:space="preserve"> NUMPAGES </w:instrText>
                    </w:r>
                    <w:r>
                      <w:rPr>
                        <w:color w:val="000009"/>
                        <w:spacing w:val="-2"/>
                      </w:rPr>
                      <w:fldChar w:fldCharType="separate"/>
                    </w:r>
                    <w:r>
                      <w:rPr>
                        <w:color w:val="000009"/>
                        <w:spacing w:val="-2"/>
                      </w:rPr>
                      <w:t>12</w:t>
                    </w:r>
                    <w:r>
                      <w:rPr>
                        <w:color w:val="000009"/>
                        <w:spacing w:val="-2"/>
                      </w:rPr>
                      <w:fldChar w:fldCharType="end"/>
                    </w:r>
                  </w:p>
                </w:txbxContent>
              </v:textbox>
              <w10:wrap anchorx="page" anchory="page"/>
            </v:rect>
          </w:pict>
        </mc:Fallback>
      </mc:AlternateContent>
    </w:r>
    <w:proofErr w:type="spellStart"/>
    <w:r>
      <w:rPr>
        <w:sz w:val="20"/>
        <w:szCs w:val="20"/>
      </w:rPr>
      <w:t>Marják</w:t>
    </w:r>
    <w:proofErr w:type="spellEnd"/>
    <w:r>
      <w:rPr>
        <w:sz w:val="20"/>
        <w:szCs w:val="20"/>
      </w:rPr>
      <w:t xml:space="preserve">, </w:t>
    </w:r>
    <w:proofErr w:type="spellStart"/>
    <w:r>
      <w:rPr>
        <w:sz w:val="20"/>
        <w:szCs w:val="20"/>
      </w:rPr>
      <w:t>Ferenci</w:t>
    </w:r>
    <w:proofErr w:type="spellEnd"/>
    <w:r>
      <w:rPr>
        <w:sz w:val="20"/>
        <w:szCs w:val="20"/>
      </w:rPr>
      <w:t xml:space="preserve"> &amp; </w:t>
    </w:r>
    <w:proofErr w:type="spellStart"/>
    <w:r>
      <w:rPr>
        <w:sz w:val="20"/>
        <w:szCs w:val="20"/>
      </w:rPr>
      <w:t>Partners</w:t>
    </w:r>
    <w:proofErr w:type="spellEnd"/>
    <w:r>
      <w:rPr>
        <w:sz w:val="20"/>
        <w:szCs w:val="20"/>
      </w:rPr>
      <w:t xml:space="preserve"> s. r. o., Advokátska kancelária | Tajovského 17, 040 01 Košice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7C757" w14:textId="77777777" w:rsidR="00A04794" w:rsidRDefault="000E7FEC">
      <w:pPr>
        <w:rPr>
          <w:rFonts w:hint="eastAsia"/>
        </w:rPr>
      </w:pPr>
      <w:r>
        <w:separator/>
      </w:r>
    </w:p>
  </w:footnote>
  <w:footnote w:type="continuationSeparator" w:id="0">
    <w:p w14:paraId="189E5BAF" w14:textId="77777777" w:rsidR="00A04794" w:rsidRDefault="000E7FE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93BFB" w14:textId="77777777" w:rsidR="0013501F" w:rsidRDefault="000E7FEC">
    <w:pPr>
      <w:pStyle w:val="Zhlav"/>
      <w:rPr>
        <w:rFonts w:hint="eastAsia"/>
      </w:rPr>
    </w:pPr>
    <w:r>
      <w:rPr>
        <w:noProof/>
      </w:rPr>
      <w:drawing>
        <wp:anchor distT="0" distB="0" distL="0" distR="0" simplePos="0" relativeHeight="22" behindDoc="0" locked="0" layoutInCell="0" allowOverlap="1" wp14:anchorId="4966692F" wp14:editId="78DE1D8B">
          <wp:simplePos x="0" y="0"/>
          <wp:positionH relativeFrom="column">
            <wp:posOffset>-720090</wp:posOffset>
          </wp:positionH>
          <wp:positionV relativeFrom="paragraph">
            <wp:posOffset>-697230</wp:posOffset>
          </wp:positionV>
          <wp:extent cx="7560310" cy="767080"/>
          <wp:effectExtent l="0" t="0" r="0" b="0"/>
          <wp:wrapSquare wrapText="largest"/>
          <wp:docPr id="1" name="Obrázek1 kopi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kopie 6"/>
                  <pic:cNvPicPr>
                    <a:picLocks noChangeAspect="1" noChangeArrowheads="1"/>
                  </pic:cNvPicPr>
                </pic:nvPicPr>
                <pic:blipFill>
                  <a:blip r:embed="rId1"/>
                  <a:stretch>
                    <a:fillRect/>
                  </a:stretch>
                </pic:blipFill>
                <pic:spPr bwMode="auto">
                  <a:xfrm>
                    <a:off x="0" y="0"/>
                    <a:ext cx="7560310" cy="7670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F50"/>
    <w:multiLevelType w:val="multilevel"/>
    <w:tmpl w:val="26A4D05C"/>
    <w:lvl w:ilvl="0">
      <w:start w:val="1"/>
      <w:numFmt w:val="decimal"/>
      <w:lvlText w:val="%1"/>
      <w:lvlJc w:val="left"/>
      <w:pPr>
        <w:tabs>
          <w:tab w:val="num" w:pos="0"/>
        </w:tabs>
        <w:ind w:left="825" w:hanging="720"/>
      </w:pPr>
      <w:rPr>
        <w:rFonts w:ascii="Times New Roman" w:eastAsia="Times New Roman" w:hAnsi="Times New Roman" w:cs="Times New Roman"/>
        <w:b/>
        <w:bCs/>
        <w:i w:val="0"/>
        <w:iCs w:val="0"/>
        <w:color w:val="000009"/>
        <w:spacing w:val="0"/>
        <w:w w:val="100"/>
        <w:sz w:val="24"/>
        <w:szCs w:val="24"/>
        <w:lang w:val="sk-SK" w:eastAsia="en-US" w:bidi="ar-SA"/>
      </w:rPr>
    </w:lvl>
    <w:lvl w:ilvl="1">
      <w:start w:val="1"/>
      <w:numFmt w:val="decimal"/>
      <w:lvlText w:val="%1.%2"/>
      <w:lvlJc w:val="left"/>
      <w:pPr>
        <w:tabs>
          <w:tab w:val="num" w:pos="0"/>
        </w:tabs>
        <w:ind w:left="825" w:hanging="720"/>
      </w:pPr>
      <w:rPr>
        <w:rFonts w:ascii="Times New Roman" w:eastAsia="Times New Roman" w:hAnsi="Times New Roman" w:cs="Times New Roman"/>
        <w:b w:val="0"/>
        <w:bCs w:val="0"/>
        <w:i w:val="0"/>
        <w:iCs w:val="0"/>
        <w:color w:val="000009"/>
        <w:spacing w:val="0"/>
        <w:w w:val="100"/>
        <w:sz w:val="24"/>
        <w:szCs w:val="24"/>
        <w:lang w:val="sk-SK" w:eastAsia="en-US" w:bidi="ar-SA"/>
      </w:rPr>
    </w:lvl>
    <w:lvl w:ilvl="2">
      <w:start w:val="1"/>
      <w:numFmt w:val="decimal"/>
      <w:lvlText w:val="%1.%2.%3"/>
      <w:lvlJc w:val="left"/>
      <w:pPr>
        <w:tabs>
          <w:tab w:val="num" w:pos="0"/>
        </w:tabs>
        <w:ind w:left="825" w:hanging="720"/>
      </w:pPr>
      <w:rPr>
        <w:rFonts w:ascii="Times New Roman" w:eastAsia="Times New Roman" w:hAnsi="Times New Roman" w:cs="Times New Roman"/>
        <w:b w:val="0"/>
        <w:bCs w:val="0"/>
        <w:i w:val="0"/>
        <w:iCs w:val="0"/>
        <w:color w:val="000009"/>
        <w:spacing w:val="0"/>
        <w:w w:val="100"/>
        <w:sz w:val="24"/>
        <w:szCs w:val="24"/>
        <w:lang w:val="sk-SK" w:eastAsia="en-US" w:bidi="ar-SA"/>
      </w:rPr>
    </w:lvl>
    <w:lvl w:ilvl="3">
      <w:start w:val="1"/>
      <w:numFmt w:val="bullet"/>
      <w:lvlText w:val=""/>
      <w:lvlJc w:val="left"/>
      <w:pPr>
        <w:tabs>
          <w:tab w:val="num" w:pos="0"/>
        </w:tabs>
        <w:ind w:left="3293" w:hanging="720"/>
      </w:pPr>
      <w:rPr>
        <w:rFonts w:ascii="Symbol" w:hAnsi="Symbol" w:cs="Symbol" w:hint="default"/>
        <w:lang w:val="sk-SK" w:eastAsia="en-US" w:bidi="ar-SA"/>
      </w:rPr>
    </w:lvl>
    <w:lvl w:ilvl="4">
      <w:start w:val="1"/>
      <w:numFmt w:val="bullet"/>
      <w:lvlText w:val=""/>
      <w:lvlJc w:val="left"/>
      <w:pPr>
        <w:tabs>
          <w:tab w:val="num" w:pos="0"/>
        </w:tabs>
        <w:ind w:left="4118" w:hanging="720"/>
      </w:pPr>
      <w:rPr>
        <w:rFonts w:ascii="Symbol" w:hAnsi="Symbol" w:cs="Symbol" w:hint="default"/>
        <w:lang w:val="sk-SK" w:eastAsia="en-US" w:bidi="ar-SA"/>
      </w:rPr>
    </w:lvl>
    <w:lvl w:ilvl="5">
      <w:start w:val="1"/>
      <w:numFmt w:val="bullet"/>
      <w:lvlText w:val=""/>
      <w:lvlJc w:val="left"/>
      <w:pPr>
        <w:tabs>
          <w:tab w:val="num" w:pos="0"/>
        </w:tabs>
        <w:ind w:left="4943" w:hanging="720"/>
      </w:pPr>
      <w:rPr>
        <w:rFonts w:ascii="Symbol" w:hAnsi="Symbol" w:cs="Symbol" w:hint="default"/>
        <w:lang w:val="sk-SK" w:eastAsia="en-US" w:bidi="ar-SA"/>
      </w:rPr>
    </w:lvl>
    <w:lvl w:ilvl="6">
      <w:start w:val="1"/>
      <w:numFmt w:val="bullet"/>
      <w:lvlText w:val=""/>
      <w:lvlJc w:val="left"/>
      <w:pPr>
        <w:tabs>
          <w:tab w:val="num" w:pos="0"/>
        </w:tabs>
        <w:ind w:left="5767" w:hanging="720"/>
      </w:pPr>
      <w:rPr>
        <w:rFonts w:ascii="Symbol" w:hAnsi="Symbol" w:cs="Symbol" w:hint="default"/>
        <w:lang w:val="sk-SK" w:eastAsia="en-US" w:bidi="ar-SA"/>
      </w:rPr>
    </w:lvl>
    <w:lvl w:ilvl="7">
      <w:start w:val="1"/>
      <w:numFmt w:val="bullet"/>
      <w:lvlText w:val=""/>
      <w:lvlJc w:val="left"/>
      <w:pPr>
        <w:tabs>
          <w:tab w:val="num" w:pos="0"/>
        </w:tabs>
        <w:ind w:left="6592" w:hanging="720"/>
      </w:pPr>
      <w:rPr>
        <w:rFonts w:ascii="Symbol" w:hAnsi="Symbol" w:cs="Symbol" w:hint="default"/>
        <w:lang w:val="sk-SK" w:eastAsia="en-US" w:bidi="ar-SA"/>
      </w:rPr>
    </w:lvl>
    <w:lvl w:ilvl="8">
      <w:start w:val="1"/>
      <w:numFmt w:val="bullet"/>
      <w:lvlText w:val=""/>
      <w:lvlJc w:val="left"/>
      <w:pPr>
        <w:tabs>
          <w:tab w:val="num" w:pos="0"/>
        </w:tabs>
        <w:ind w:left="7417" w:hanging="720"/>
      </w:pPr>
      <w:rPr>
        <w:rFonts w:ascii="Symbol" w:hAnsi="Symbol" w:cs="Symbol" w:hint="default"/>
        <w:lang w:val="sk-SK" w:eastAsia="en-US" w:bidi="ar-SA"/>
      </w:rPr>
    </w:lvl>
  </w:abstractNum>
  <w:abstractNum w:abstractNumId="1" w15:restartNumberingAfterBreak="0">
    <w:nsid w:val="52804F39"/>
    <w:multiLevelType w:val="multilevel"/>
    <w:tmpl w:val="0784B8E6"/>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15:restartNumberingAfterBreak="0">
    <w:nsid w:val="733928A6"/>
    <w:multiLevelType w:val="multilevel"/>
    <w:tmpl w:val="5C9640BC"/>
    <w:lvl w:ilvl="0">
      <w:start w:val="1"/>
      <w:numFmt w:val="bullet"/>
      <w:lvlText w:val=""/>
      <w:lvlJc w:val="left"/>
      <w:pPr>
        <w:tabs>
          <w:tab w:val="num" w:pos="0"/>
        </w:tabs>
        <w:ind w:left="1545" w:hanging="348"/>
      </w:pPr>
      <w:rPr>
        <w:rFonts w:ascii="Symbol" w:hAnsi="Symbol" w:cs="Symbol" w:hint="default"/>
        <w:b w:val="0"/>
        <w:bCs w:val="0"/>
        <w:i w:val="0"/>
        <w:iCs w:val="0"/>
        <w:color w:val="000009"/>
        <w:spacing w:val="0"/>
        <w:w w:val="100"/>
        <w:sz w:val="24"/>
        <w:szCs w:val="24"/>
        <w:lang w:val="sk-SK" w:eastAsia="en-US" w:bidi="ar-SA"/>
      </w:rPr>
    </w:lvl>
    <w:lvl w:ilvl="1">
      <w:start w:val="1"/>
      <w:numFmt w:val="bullet"/>
      <w:lvlText w:val="o"/>
      <w:lvlJc w:val="left"/>
      <w:pPr>
        <w:tabs>
          <w:tab w:val="num" w:pos="0"/>
        </w:tabs>
        <w:ind w:left="2265" w:hanging="337"/>
      </w:pPr>
      <w:rPr>
        <w:rFonts w:ascii="Courier New" w:hAnsi="Courier New" w:cs="Courier New" w:hint="default"/>
        <w:b w:val="0"/>
        <w:bCs w:val="0"/>
        <w:i w:val="0"/>
        <w:iCs w:val="0"/>
        <w:color w:val="000009"/>
        <w:spacing w:val="0"/>
        <w:w w:val="100"/>
        <w:sz w:val="24"/>
        <w:szCs w:val="24"/>
        <w:lang w:val="sk-SK" w:eastAsia="en-US" w:bidi="ar-SA"/>
      </w:rPr>
    </w:lvl>
    <w:lvl w:ilvl="2">
      <w:start w:val="1"/>
      <w:numFmt w:val="bullet"/>
      <w:lvlText w:val=""/>
      <w:lvlJc w:val="left"/>
      <w:pPr>
        <w:tabs>
          <w:tab w:val="num" w:pos="0"/>
        </w:tabs>
        <w:ind w:left="3016" w:hanging="337"/>
      </w:pPr>
      <w:rPr>
        <w:rFonts w:ascii="Symbol" w:hAnsi="Symbol" w:cs="Symbol" w:hint="default"/>
        <w:lang w:val="sk-SK" w:eastAsia="en-US" w:bidi="ar-SA"/>
      </w:rPr>
    </w:lvl>
    <w:lvl w:ilvl="3">
      <w:start w:val="1"/>
      <w:numFmt w:val="bullet"/>
      <w:lvlText w:val=""/>
      <w:lvlJc w:val="left"/>
      <w:pPr>
        <w:tabs>
          <w:tab w:val="num" w:pos="0"/>
        </w:tabs>
        <w:ind w:left="3772" w:hanging="337"/>
      </w:pPr>
      <w:rPr>
        <w:rFonts w:ascii="Symbol" w:hAnsi="Symbol" w:cs="Symbol" w:hint="default"/>
        <w:lang w:val="sk-SK" w:eastAsia="en-US" w:bidi="ar-SA"/>
      </w:rPr>
    </w:lvl>
    <w:lvl w:ilvl="4">
      <w:start w:val="1"/>
      <w:numFmt w:val="bullet"/>
      <w:lvlText w:val=""/>
      <w:lvlJc w:val="left"/>
      <w:pPr>
        <w:tabs>
          <w:tab w:val="num" w:pos="0"/>
        </w:tabs>
        <w:ind w:left="4528" w:hanging="337"/>
      </w:pPr>
      <w:rPr>
        <w:rFonts w:ascii="Symbol" w:hAnsi="Symbol" w:cs="Symbol" w:hint="default"/>
        <w:lang w:val="sk-SK" w:eastAsia="en-US" w:bidi="ar-SA"/>
      </w:rPr>
    </w:lvl>
    <w:lvl w:ilvl="5">
      <w:start w:val="1"/>
      <w:numFmt w:val="bullet"/>
      <w:lvlText w:val=""/>
      <w:lvlJc w:val="left"/>
      <w:pPr>
        <w:tabs>
          <w:tab w:val="num" w:pos="0"/>
        </w:tabs>
        <w:ind w:left="5285" w:hanging="337"/>
      </w:pPr>
      <w:rPr>
        <w:rFonts w:ascii="Symbol" w:hAnsi="Symbol" w:cs="Symbol" w:hint="default"/>
        <w:lang w:val="sk-SK" w:eastAsia="en-US" w:bidi="ar-SA"/>
      </w:rPr>
    </w:lvl>
    <w:lvl w:ilvl="6">
      <w:start w:val="1"/>
      <w:numFmt w:val="bullet"/>
      <w:lvlText w:val=""/>
      <w:lvlJc w:val="left"/>
      <w:pPr>
        <w:tabs>
          <w:tab w:val="num" w:pos="0"/>
        </w:tabs>
        <w:ind w:left="6041" w:hanging="337"/>
      </w:pPr>
      <w:rPr>
        <w:rFonts w:ascii="Symbol" w:hAnsi="Symbol" w:cs="Symbol" w:hint="default"/>
        <w:lang w:val="sk-SK" w:eastAsia="en-US" w:bidi="ar-SA"/>
      </w:rPr>
    </w:lvl>
    <w:lvl w:ilvl="7">
      <w:start w:val="1"/>
      <w:numFmt w:val="bullet"/>
      <w:lvlText w:val=""/>
      <w:lvlJc w:val="left"/>
      <w:pPr>
        <w:tabs>
          <w:tab w:val="num" w:pos="0"/>
        </w:tabs>
        <w:ind w:left="6797" w:hanging="337"/>
      </w:pPr>
      <w:rPr>
        <w:rFonts w:ascii="Symbol" w:hAnsi="Symbol" w:cs="Symbol" w:hint="default"/>
        <w:lang w:val="sk-SK" w:eastAsia="en-US" w:bidi="ar-SA"/>
      </w:rPr>
    </w:lvl>
    <w:lvl w:ilvl="8">
      <w:start w:val="1"/>
      <w:numFmt w:val="bullet"/>
      <w:lvlText w:val=""/>
      <w:lvlJc w:val="left"/>
      <w:pPr>
        <w:tabs>
          <w:tab w:val="num" w:pos="0"/>
        </w:tabs>
        <w:ind w:left="7553" w:hanging="337"/>
      </w:pPr>
      <w:rPr>
        <w:rFonts w:ascii="Symbol" w:hAnsi="Symbol" w:cs="Symbol" w:hint="default"/>
        <w:lang w:val="sk-SK"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01F"/>
    <w:rsid w:val="000E7FEC"/>
    <w:rsid w:val="00122F00"/>
    <w:rsid w:val="0013501F"/>
    <w:rsid w:val="00716709"/>
    <w:rsid w:val="00754719"/>
    <w:rsid w:val="00875829"/>
    <w:rsid w:val="009050A5"/>
    <w:rsid w:val="00A04794"/>
    <w:rsid w:val="00A9252C"/>
    <w:rsid w:val="00E54C4C"/>
    <w:rsid w:val="00E72C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F7306"/>
  <w15:docId w15:val="{52EECCFC-2C2E-4AFC-A937-8E7E1916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uiPriority w:val="9"/>
    <w:qFormat/>
    <w:pPr>
      <w:spacing w:before="161"/>
      <w:ind w:left="825" w:hanging="720"/>
      <w:outlineLvl w:val="0"/>
    </w:pPr>
    <w:rPr>
      <w:rFonts w:ascii="Times New Roman" w:eastAsia="Times New Roman" w:hAnsi="Times New Roman" w:cs="Times New Roman"/>
      <w:b/>
      <w:bCs/>
      <w:lang w:val="sk-SK" w:eastAsia="en-US"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80"/>
      <w:u w:val="single"/>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customStyle="1" w:styleId="Zhlavazpat">
    <w:name w:val="Záhlaví a zápatí"/>
    <w:basedOn w:val="Normln"/>
    <w:qFormat/>
    <w:pPr>
      <w:suppressLineNumbers/>
      <w:tabs>
        <w:tab w:val="center" w:pos="4819"/>
        <w:tab w:val="right" w:pos="9638"/>
      </w:tabs>
    </w:pPr>
  </w:style>
  <w:style w:type="paragraph" w:styleId="Zhlav">
    <w:name w:val="header"/>
    <w:basedOn w:val="Zhlavazpat"/>
  </w:style>
  <w:style w:type="paragraph" w:styleId="Odstavecseseznamem">
    <w:name w:val="List Paragraph"/>
    <w:basedOn w:val="Normln"/>
    <w:qFormat/>
    <w:pPr>
      <w:spacing w:before="161"/>
      <w:ind w:left="825" w:hanging="720"/>
      <w:jc w:val="both"/>
    </w:pPr>
    <w:rPr>
      <w:rFonts w:ascii="Times New Roman" w:eastAsia="Times New Roman" w:hAnsi="Times New Roman" w:cs="Times New Roman"/>
      <w:lang w:val="sk-SK" w:eastAsia="en-US" w:bidi="ar-SA"/>
    </w:rPr>
  </w:style>
  <w:style w:type="paragraph" w:styleId="Nzev">
    <w:name w:val="Title"/>
    <w:basedOn w:val="Normln"/>
    <w:uiPriority w:val="10"/>
    <w:qFormat/>
    <w:pPr>
      <w:ind w:left="517"/>
      <w:jc w:val="center"/>
    </w:pPr>
    <w:rPr>
      <w:rFonts w:ascii="Times New Roman" w:eastAsia="Times New Roman" w:hAnsi="Times New Roman" w:cs="Times New Roman"/>
      <w:b/>
      <w:bCs/>
      <w:sz w:val="32"/>
      <w:szCs w:val="32"/>
      <w:lang w:val="sk-SK" w:eastAsia="en-US" w:bidi="ar-SA"/>
    </w:rPr>
  </w:style>
  <w:style w:type="paragraph" w:customStyle="1" w:styleId="defaultParagraph">
    <w:name w:val="defaultParagraph"/>
    <w:qFormat/>
    <w:pPr>
      <w:widowControl w:val="0"/>
      <w:spacing w:line="312" w:lineRule="auto"/>
      <w:jc w:val="both"/>
    </w:pPr>
    <w:rPr>
      <w:rFonts w:ascii="Times New Roman" w:eastAsia="Times New Roman" w:hAnsi="Times New Roman" w:cs="Calibri"/>
      <w:color w:val="00000A"/>
      <w:szCs w:val="22"/>
      <w:lang w:val="sk-SK" w:bidi="ar-SA"/>
    </w:rPr>
  </w:style>
  <w:style w:type="paragraph" w:styleId="Zpat">
    <w:name w:val="footer"/>
    <w:basedOn w:val="Zhlavazpat"/>
  </w:style>
  <w:style w:type="paragraph" w:customStyle="1" w:styleId="Obsahrmce">
    <w:name w:val="Obsah rámce"/>
    <w:basedOn w:val="Norml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icolxxl.cz/https/www-nicolxxl-cz/kontakty" TargetMode="External"/><Relationship Id="rId3" Type="http://schemas.openxmlformats.org/officeDocument/2006/relationships/settings" Target="settings.xml"/><Relationship Id="rId7" Type="http://schemas.openxmlformats.org/officeDocument/2006/relationships/hyperlink" Target="http://ec.europa.eu/consumers/odr/index_en.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4543</Words>
  <Characters>26808</Characters>
  <Application>Microsoft Office Word</Application>
  <DocSecurity>0</DocSecurity>
  <Lines>223</Lines>
  <Paragraphs>62</Paragraphs>
  <ScaleCrop>false</ScaleCrop>
  <Company/>
  <LinksUpToDate>false</LinksUpToDate>
  <CharactersWithSpaces>31289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Černá</dc:creator>
  <cp:lastModifiedBy>Monika</cp:lastModifiedBy>
  <cp:revision>10</cp:revision>
  <dcterms:created xsi:type="dcterms:W3CDTF">2025-09-18T11:49:00Z</dcterms:created>
  <dcterms:modified xsi:type="dcterms:W3CDTF">2025-09-18T12:30:00Z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2024-11-25T09:47:00Z</dcterms:created>
  <dc:creator/>
  <dc:description/>
  <dc:language>cs-CZ</dc:language>
  <cp:lastModifiedBy/>
  <dcterms:modified xsi:type="dcterms:W3CDTF">2024-12-03T12:16:34Z</dcterms:modified>
  <cp:revision>6</cp:revision>
  <dc:subject/>
  <dc:title/>
</cp:coreProperties>
</file>